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0F9884" w14:textId="77777777" w:rsidTr="00540A52">
        <w:trPr>
          <w:trHeight w:val="2552"/>
          <w:tblHeader/>
        </w:trPr>
        <w:tc>
          <w:tcPr>
            <w:tcW w:w="2269" w:type="dxa"/>
          </w:tcPr>
          <w:p w14:paraId="7878F17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1EB89D9" wp14:editId="4413FE9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D4B3A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4FD01E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93E0A60" w14:textId="3D3B06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82C8E">
              <w:t>26</w:t>
            </w:r>
            <w:r w:rsidR="002D53A7">
              <w:t>49</w:t>
            </w:r>
          </w:p>
          <w:p w14:paraId="1C20E576" w14:textId="6CD9D294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6735">
              <w:t>31</w:t>
            </w:r>
            <w:r w:rsidR="00C66735" w:rsidRPr="00C66735">
              <w:rPr>
                <w:vertAlign w:val="superscript"/>
              </w:rPr>
              <w:t>st</w:t>
            </w:r>
            <w:r w:rsidR="00C66735">
              <w:t xml:space="preserve"> </w:t>
            </w:r>
            <w:r w:rsidR="00582C8E">
              <w:t>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325ABFB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BC82ED" w14:textId="39B792A8" w:rsidR="002D53A7" w:rsidRPr="002D53A7" w:rsidRDefault="002D53A7" w:rsidP="002D53A7">
      <w:pPr>
        <w:tabs>
          <w:tab w:val="left" w:pos="5400"/>
        </w:tabs>
        <w:outlineLvl w:val="0"/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C</w:t>
      </w:r>
      <w:r w:rsidRPr="002D53A7">
        <w:rPr>
          <w:rFonts w:eastAsiaTheme="majorEastAsia" w:cstheme="majorBidi"/>
          <w:b/>
          <w:color w:val="000000" w:themeColor="text1"/>
          <w:szCs w:val="26"/>
        </w:rPr>
        <w:t xml:space="preserve">ould you please tell me for the years 2018, 2019, 2020, 2021, 2022 and 2023 [current number as of 12th October]: </w:t>
      </w:r>
    </w:p>
    <w:p w14:paraId="4FD55A2D" w14:textId="3EEE8D31" w:rsidR="002D53A7" w:rsidRPr="002D53A7" w:rsidRDefault="002D53A7" w:rsidP="002D53A7">
      <w:pPr>
        <w:tabs>
          <w:tab w:val="left" w:pos="5400"/>
        </w:tabs>
        <w:outlineLvl w:val="0"/>
        <w:rPr>
          <w:rFonts w:eastAsiaTheme="majorEastAsia" w:cstheme="majorBidi"/>
          <w:b/>
          <w:color w:val="000000" w:themeColor="text1"/>
          <w:szCs w:val="26"/>
        </w:rPr>
      </w:pPr>
      <w:r w:rsidRPr="002D53A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2D53A7">
        <w:rPr>
          <w:rFonts w:eastAsiaTheme="majorEastAsia" w:cstheme="majorBidi"/>
          <w:b/>
          <w:color w:val="000000" w:themeColor="text1"/>
          <w:szCs w:val="26"/>
        </w:rPr>
        <w:t xml:space="preserve">the number of suspected female suicides attended by police officers where domestic abuse has been a concern/previously recorded [this can be past reports linked to that specific address or individual] </w:t>
      </w:r>
    </w:p>
    <w:p w14:paraId="2A692FCA" w14:textId="77777777" w:rsidR="002D53A7" w:rsidRDefault="002D53A7" w:rsidP="002D53A7">
      <w:pPr>
        <w:tabs>
          <w:tab w:val="left" w:pos="5400"/>
        </w:tabs>
        <w:outlineLvl w:val="0"/>
        <w:rPr>
          <w:rFonts w:eastAsiaTheme="majorEastAsia" w:cstheme="majorBidi"/>
          <w:b/>
          <w:color w:val="000000" w:themeColor="text1"/>
          <w:szCs w:val="26"/>
        </w:rPr>
      </w:pPr>
      <w:r w:rsidRPr="002D53A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2D53A7">
        <w:rPr>
          <w:rFonts w:eastAsiaTheme="majorEastAsia" w:cstheme="majorBidi"/>
          <w:b/>
          <w:color w:val="000000" w:themeColor="text1"/>
          <w:szCs w:val="26"/>
        </w:rPr>
        <w:t>if applicable, the number of convictions of a male perpetrator for domestic abuse offences after a woman has taken her own life</w:t>
      </w:r>
    </w:p>
    <w:p w14:paraId="2E65193A" w14:textId="77777777" w:rsidR="00DD4308" w:rsidRDefault="00DD4308" w:rsidP="002D53A7">
      <w:pPr>
        <w:tabs>
          <w:tab w:val="left" w:pos="5400"/>
        </w:tabs>
        <w:outlineLvl w:val="0"/>
      </w:pPr>
      <w:r>
        <w:t xml:space="preserve">Prior to answering your request, you should be aware that National Records of Scotland publish information regarding the prevalence of suicide in Scotland. Information is available online, with a breakdown by gender and age groups:- </w:t>
      </w:r>
    </w:p>
    <w:p w14:paraId="3ADB0F13" w14:textId="277FDE07" w:rsidR="00DD4308" w:rsidRDefault="00C66735" w:rsidP="002D53A7">
      <w:pPr>
        <w:tabs>
          <w:tab w:val="left" w:pos="5400"/>
        </w:tabs>
        <w:outlineLvl w:val="0"/>
      </w:pPr>
      <w:hyperlink r:id="rId8" w:history="1">
        <w:r w:rsidR="00DD4308" w:rsidRPr="00DD4308">
          <w:rPr>
            <w:rStyle w:val="Hyperlink"/>
          </w:rPr>
          <w:t>National Records Scotland – Probable Suicides</w:t>
        </w:r>
      </w:hyperlink>
    </w:p>
    <w:p w14:paraId="57B438B0" w14:textId="3A5A722E" w:rsidR="00582C8E" w:rsidRDefault="00582C8E" w:rsidP="002D53A7">
      <w:pPr>
        <w:tabs>
          <w:tab w:val="left" w:pos="5400"/>
        </w:tabs>
        <w:outlineLvl w:val="0"/>
      </w:pPr>
      <w:r>
        <w:t xml:space="preserve">In response to these questions,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D33EB66" w14:textId="602646BD" w:rsidR="00582C8E" w:rsidRPr="00BB5D03" w:rsidRDefault="00582C8E" w:rsidP="00582C8E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20950535" w14:textId="3774A3B7" w:rsidR="00582C8E" w:rsidRPr="00582C8E" w:rsidRDefault="00582C8E" w:rsidP="00582C8E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3C30D7B" w14:textId="28B1BA5C" w:rsidR="00582C8E" w:rsidRDefault="00582C8E" w:rsidP="002D53A7">
      <w:pPr>
        <w:rPr>
          <w:szCs w:val="20"/>
        </w:rPr>
      </w:pPr>
      <w:r>
        <w:rPr>
          <w:szCs w:val="20"/>
        </w:rPr>
        <w:t xml:space="preserve">By way of explanation, </w:t>
      </w:r>
      <w:r w:rsidR="002D53A7">
        <w:rPr>
          <w:szCs w:val="20"/>
        </w:rPr>
        <w:t xml:space="preserve">any such incidents reported to Police Scotland are classified on our incident recording system, STORM, as ‘Suicide/ Attempt/ Self-Harm’. The category used will encompass reports of deaths thought to be from suicide (bearing in mind that this is at a very early stage- pre investigation) but also any attempted suicides and self-harm incidents. </w:t>
      </w:r>
    </w:p>
    <w:p w14:paraId="62BA9B3C" w14:textId="6D4E73B8" w:rsidR="00DD4308" w:rsidRDefault="00DD4308" w:rsidP="002D53A7">
      <w:pPr>
        <w:rPr>
          <w:szCs w:val="20"/>
        </w:rPr>
      </w:pPr>
      <w:r>
        <w:rPr>
          <w:szCs w:val="20"/>
        </w:rPr>
        <w:lastRenderedPageBreak/>
        <w:t xml:space="preserve">The incident recording system does not have a facility whereby the gender of the individual can be easily extracted. Nor is it possible to carry out a search of incident reports by gender. </w:t>
      </w:r>
    </w:p>
    <w:p w14:paraId="343BF531" w14:textId="490A7D47" w:rsidR="00BF6B81" w:rsidRDefault="00DD4308" w:rsidP="00582C8E">
      <w:pPr>
        <w:rPr>
          <w:szCs w:val="20"/>
        </w:rPr>
      </w:pPr>
      <w:r>
        <w:rPr>
          <w:szCs w:val="20"/>
        </w:rPr>
        <w:t xml:space="preserve">As such, case by case assessment of all ‘Suicide/ Attempt/ Self-Harm’ incident reports would have to be carried out to establish details of the person involved and thereafter check whether they had previously reported domestic related incidents </w:t>
      </w:r>
      <w:r w:rsidR="00582C8E">
        <w:rPr>
          <w:szCs w:val="20"/>
        </w:rPr>
        <w:t>– an exercise which I estimate would far exceed the cost limit set out in the Fees Regulations.</w:t>
      </w:r>
    </w:p>
    <w:p w14:paraId="47BE1DAC" w14:textId="482AF134" w:rsidR="00DD4308" w:rsidRDefault="00DD4308" w:rsidP="00582C8E">
      <w:pPr>
        <w:rPr>
          <w:szCs w:val="20"/>
        </w:rPr>
      </w:pPr>
      <w:r>
        <w:rPr>
          <w:szCs w:val="20"/>
        </w:rPr>
        <w:t xml:space="preserve">Similarly, we are unable to search Sudden Death Reports by the suspected cause of death. </w:t>
      </w:r>
    </w:p>
    <w:p w14:paraId="30201389" w14:textId="3EA80F6C" w:rsidR="00DD4308" w:rsidRPr="00582C8E" w:rsidRDefault="00DD4308" w:rsidP="00582C8E">
      <w:pPr>
        <w:rPr>
          <w:szCs w:val="20"/>
        </w:rPr>
      </w:pPr>
      <w:r>
        <w:rPr>
          <w:szCs w:val="20"/>
        </w:rPr>
        <w:t>Notwithstanding the difficulties outlined above, Police Scotland does not record conviction information and a</w:t>
      </w:r>
      <w:r w:rsidRPr="00DD4308">
        <w:rPr>
          <w:szCs w:val="20"/>
        </w:rPr>
        <w:t>s such, Section 17 of the Freedom of Information (Scotland) Act 2002</w:t>
      </w:r>
      <w:r>
        <w:rPr>
          <w:szCs w:val="20"/>
        </w:rPr>
        <w:t xml:space="preserve"> has been applied to question 2. </w:t>
      </w:r>
    </w:p>
    <w:p w14:paraId="0E901C8B" w14:textId="77777777" w:rsidR="00582C8E" w:rsidRPr="00B11A55" w:rsidRDefault="00582C8E" w:rsidP="00793DD5">
      <w:pPr>
        <w:tabs>
          <w:tab w:val="left" w:pos="5400"/>
        </w:tabs>
      </w:pPr>
    </w:p>
    <w:p w14:paraId="7B3A31B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29310C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F86D1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B7E561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8BA74F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253CA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394E39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ACE" w14:textId="77777777" w:rsidR="00195CC4" w:rsidRDefault="00195CC4" w:rsidP="00491644">
      <w:r>
        <w:separator/>
      </w:r>
    </w:p>
  </w:endnote>
  <w:endnote w:type="continuationSeparator" w:id="0">
    <w:p w14:paraId="39F736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788" w14:textId="77777777" w:rsidR="00491644" w:rsidRDefault="00491644">
    <w:pPr>
      <w:pStyle w:val="Footer"/>
    </w:pPr>
  </w:p>
  <w:p w14:paraId="18FE74C0" w14:textId="5EE0F2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A18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F772908" wp14:editId="196E111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E918814" wp14:editId="201E250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77D7EDA" w14:textId="721286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98FE" w14:textId="77777777" w:rsidR="00491644" w:rsidRDefault="00491644">
    <w:pPr>
      <w:pStyle w:val="Footer"/>
    </w:pPr>
  </w:p>
  <w:p w14:paraId="71714015" w14:textId="63FFA4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6F2D" w14:textId="77777777" w:rsidR="00195CC4" w:rsidRDefault="00195CC4" w:rsidP="00491644">
      <w:r>
        <w:separator/>
      </w:r>
    </w:p>
  </w:footnote>
  <w:footnote w:type="continuationSeparator" w:id="0">
    <w:p w14:paraId="0017B1E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4A0" w14:textId="2D3319D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9C77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62C1" w14:textId="4DA73F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118" w14:textId="6EC51F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6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28118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33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53A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2C8E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6735"/>
    <w:rsid w:val="00C84948"/>
    <w:rsid w:val="00CF1111"/>
    <w:rsid w:val="00D05706"/>
    <w:rsid w:val="00D27DC5"/>
    <w:rsid w:val="00D47E36"/>
    <w:rsid w:val="00DD4308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A67D1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D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cotland.gov.uk/statistics-and-data/statistics/statistics-by-theme/vital-events/deaths/suicid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2023-10-30T09:28:00Z</dcterms:created>
  <dcterms:modified xsi:type="dcterms:W3CDTF">2023-10-31T10:37:00Z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