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Pr="002A3A85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es-ES"/>
        </w:rPr>
        <w:t>Su fotografía, huellas dactilares y ADN: qué hacemos con esto.</w:t>
      </w:r>
    </w:p>
    <w:p w14:paraId="09DD8736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1298E921" w14:textId="77777777" w:rsidR="0056635F" w:rsidRPr="002A3A8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es-ES"/>
        </w:rPr>
        <w:t>Pág. 2</w:t>
      </w:r>
    </w:p>
    <w:p w14:paraId="0F34478C" w14:textId="77777777" w:rsidR="0056635F" w:rsidRPr="002A3A8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63A96DF2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es-ES"/>
        </w:rPr>
        <w:t xml:space="preserve">Cuando le detienen y le ponen bajo custodia policial, podemos obtener sus huellas dactilares y fotografía u otras muestras. Sus huellas dactilares, su foto y cualquier otra muestra son sus datos biométricos, también conocidos como biometría.  </w:t>
      </w:r>
    </w:p>
    <w:p w14:paraId="75EBBD92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6FD4700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es-ES"/>
        </w:rPr>
        <w:t>Es importante que entienda por qué Police Scotland obtiene sus datos biométricos, qué hacemos con ellos, cómo nos encargamos de ellos y cuáles son sus derechos.</w:t>
      </w:r>
    </w:p>
    <w:p w14:paraId="43DA2B89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23C4F7C5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¿Qué son los datos biométricos?</w:t>
      </w:r>
    </w:p>
    <w:p w14:paraId="5662019A" w14:textId="77777777" w:rsidR="0077326A" w:rsidRPr="002A3A8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Los datos biométricos o “biometría” son una huella dactilar, impresión, muestra o imagen obtenida de una persona que puede utilizarse para identificarla. Pueden incluir:</w:t>
      </w:r>
    </w:p>
    <w:p w14:paraId="08E46443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huellas dactilares, una muestra de ADN (su código genético único) o una</w:t>
      </w:r>
    </w:p>
    <w:p w14:paraId="3CE726B9" w14:textId="77777777" w:rsidR="0077326A" w:rsidRPr="002A3A85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fotografía que se le sacó cuando estaba en custodia. </w:t>
      </w:r>
    </w:p>
    <w:p w14:paraId="0AC54C85" w14:textId="77777777" w:rsidR="00F309CB" w:rsidRPr="002A3A85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4E153E77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es-ES"/>
        </w:rPr>
      </w:pPr>
      <w:r>
        <w:rPr>
          <w:rFonts w:ascii="MuseoSans-900" w:hAnsi="MuseoSans-900" w:cs="MuseoSans-900"/>
          <w:color w:val="003F7B"/>
          <w:sz w:val="32"/>
          <w:szCs w:val="32"/>
          <w:lang w:val="es-ES"/>
        </w:rPr>
        <w:t>Preguntas más frecuentes sobre muestras y datos biométricos</w:t>
      </w:r>
    </w:p>
    <w:p w14:paraId="200A4542" w14:textId="77777777" w:rsidR="00F309CB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</w:p>
    <w:p w14:paraId="450FA947" w14:textId="77777777" w:rsidR="0077326A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¿Qué muestras biométricas pueden obtenerse?</w:t>
      </w:r>
    </w:p>
    <w:p w14:paraId="04DDDA65" w14:textId="77777777" w:rsidR="0077326A" w:rsidRPr="002A3A8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Podemos sacar una fotografía de su cara, una copia de</w:t>
      </w:r>
    </w:p>
    <w:p w14:paraId="4E1000C0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sus huellas dactilares y/o frotis bucales o muestras de pelo para obtener</w:t>
      </w:r>
    </w:p>
    <w:p w14:paraId="56F99818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su perfil de ADN. Los procesos son rápidos y nuestro personal</w:t>
      </w:r>
    </w:p>
    <w:p w14:paraId="404CC276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le explicará el proceso en cada paso. Se tomará nota de todas las muestras</w:t>
      </w:r>
    </w:p>
    <w:p w14:paraId="5BCCF85D" w14:textId="77777777" w:rsidR="0077326A" w:rsidRPr="002A3A8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recogidas (incluidas las fotos) en su expediente de detención.</w:t>
      </w:r>
    </w:p>
    <w:p w14:paraId="6160FD45" w14:textId="77777777" w:rsidR="00F309CB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60E13913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¿Por qué se obtienen muestras e imágenes biométricas?</w:t>
      </w:r>
    </w:p>
    <w:p w14:paraId="3B577527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Las muestras e imágenes se obtienen para confirmar su identidad, para utilizarlas</w:t>
      </w:r>
    </w:p>
    <w:p w14:paraId="25363E8C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como prueba en caso de que haya cometido un delito o para</w:t>
      </w:r>
    </w:p>
    <w:p w14:paraId="2D0A517C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ayudar a eliminarle como sospechoso en una investigación. Por ejemplo, para ayudar en una</w:t>
      </w:r>
    </w:p>
    <w:p w14:paraId="7FE4C69A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investigación, su imagen puede mostrarse a los testigos y sus</w:t>
      </w:r>
    </w:p>
    <w:p w14:paraId="06A409DE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datos biométricos se comparan con las huellas dactilares o el ADN hallados en el lugar del delito.</w:t>
      </w:r>
    </w:p>
    <w:p w14:paraId="5E1B504E" w14:textId="77777777" w:rsidR="00F309CB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8E4A530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¿Compartirán mis datos con alguien más?</w:t>
      </w:r>
    </w:p>
    <w:p w14:paraId="56A20F02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Sus datos pueden compartirse con otras fuerzas y cuerpos de seguridad</w:t>
      </w:r>
    </w:p>
    <w:p w14:paraId="2226A123" w14:textId="77777777" w:rsidR="0056635F" w:rsidRPr="002A3A85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en el Reino Unido o en el extranjero, pero solo si existe un motivo o fin policial para compartir esta información. </w:t>
      </w:r>
    </w:p>
    <w:p w14:paraId="3F007449" w14:textId="77777777" w:rsidR="0056635F" w:rsidRPr="002A3A85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0F79F3AF" w14:textId="77777777" w:rsidR="00F309CB" w:rsidRPr="002A3A85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La Autoridad Policial Escocesa - Servicios Forenses (SPA FS) </w:t>
      </w:r>
    </w:p>
    <w:p w14:paraId="548627E9" w14:textId="77777777" w:rsidR="00F309CB" w:rsidRPr="002A3A85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procesará las muestras y conservará estos datos en nombre de Police Scotland. </w:t>
      </w:r>
    </w:p>
    <w:p w14:paraId="39B5FD59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5C501CC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¿Dónde almacenarán mis muestras, imágenes y datos?</w:t>
      </w:r>
    </w:p>
    <w:p w14:paraId="41E2A702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Las muestras las almacenará de forma segura SPA FS, por ejemplo, en congeladores</w:t>
      </w:r>
    </w:p>
    <w:p w14:paraId="2F2DBE89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de laboratorio y almacenes de pruebas. Los perfiles creados</w:t>
      </w:r>
    </w:p>
    <w:p w14:paraId="08F35A33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a partir de estas muestras, huellas, imágenes o impresiones se guardarán en</w:t>
      </w:r>
    </w:p>
    <w:p w14:paraId="7AD8147D" w14:textId="77777777" w:rsidR="0077326A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lastRenderedPageBreak/>
        <w:t>bases de datos electrónicas.</w:t>
      </w:r>
    </w:p>
    <w:p w14:paraId="4E9707EE" w14:textId="77777777" w:rsidR="00F309CB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13180D81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¿Cuánto tiempo conservarán mis muestras y datos?</w:t>
      </w:r>
    </w:p>
    <w:p w14:paraId="1CCAD1C0" w14:textId="77777777" w:rsidR="0077326A" w:rsidRPr="002A3A8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El tiempo que se conserven sus datos biométricos dependerá del resultado de la</w:t>
      </w:r>
    </w:p>
    <w:p w14:paraId="2BDD7BF5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de la investigación policial o del procedimiento judicial derivados de su</w:t>
      </w:r>
    </w:p>
    <w:p w14:paraId="6AE92B3C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detención y la naturaleza del delito. En el procedimiento operativo estándar</w:t>
      </w:r>
    </w:p>
    <w:p w14:paraId="0E2C96B5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de los expedientes de detención de Police Scotland se publican </w:t>
      </w:r>
    </w:p>
    <w:p w14:paraId="5F9E659C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todos los detalles sobre los periodos de conservación de imágenes,</w:t>
      </w:r>
    </w:p>
    <w:p w14:paraId="5AACF2ED" w14:textId="77777777" w:rsidR="003F1B04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huellas dactilares y ADN. </w:t>
      </w:r>
    </w:p>
    <w:p w14:paraId="37F06576" w14:textId="77777777" w:rsidR="003F1B04" w:rsidRPr="002A3A85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1C7120E8" w14:textId="10370C0C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Sus derechos - Police Scotland</w:t>
      </w:r>
    </w:p>
    <w:p w14:paraId="3B08313C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Usted tiene derechos en relación con los datos personales que</w:t>
      </w:r>
    </w:p>
    <w:p w14:paraId="4455932D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conservamos acerca de usted. Sus derechos incluyen (entre otros) el</w:t>
      </w:r>
    </w:p>
    <w:p w14:paraId="21FC1106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derecho a ser informado sobre el uso de sus datos personales,</w:t>
      </w:r>
    </w:p>
    <w:p w14:paraId="5E25C75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acceder a la información que tenemos sobre usted mediante una solicitud de acceso</w:t>
      </w:r>
    </w:p>
    <w:p w14:paraId="6A5CCB89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y el derecho a solicitar la rectificación o supresión de dichos datos,</w:t>
      </w:r>
    </w:p>
    <w:p w14:paraId="04F947CD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según proceda. Si no está satisfecho de algún modo con la forma en que Police</w:t>
      </w:r>
    </w:p>
    <w:p w14:paraId="6A442EB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Scotland o SPA FS han tratado sus datos personales, tiene</w:t>
      </w:r>
    </w:p>
    <w:p w14:paraId="7E0098B1" w14:textId="064416E8" w:rsidR="0077326A" w:rsidRPr="002A3A85" w:rsidRDefault="0077326A" w:rsidP="002A3A8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derecho a presentar una queja. Puede obtener más información sobre sus derechos y nuestro</w:t>
      </w:r>
      <w:r w:rsidR="002A3A85" w:rsidRPr="002A3A85">
        <w:rPr>
          <w:rFonts w:ascii="MuseoSans-300" w:hAnsi="MuseoSans-300" w:cs="MuseoSans-300"/>
          <w:color w:val="000000"/>
          <w:lang w:val="es-ES"/>
        </w:rPr>
        <w:t xml:space="preserve"> </w:t>
      </w:r>
      <w:r>
        <w:rPr>
          <w:rFonts w:ascii="MuseoSans-300" w:hAnsi="MuseoSans-300" w:cs="MuseoSans-300"/>
          <w:color w:val="000000"/>
          <w:lang w:val="es-ES"/>
        </w:rPr>
        <w:t xml:space="preserve">procedimiento de quejas en nuestra web. </w:t>
      </w:r>
    </w:p>
    <w:p w14:paraId="77EEB00A" w14:textId="77777777" w:rsidR="003F1B04" w:rsidRPr="002A3A85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AE465A6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val="es-ES"/>
        </w:rPr>
      </w:pPr>
      <w:r>
        <w:rPr>
          <w:rFonts w:ascii="MuseoSans-300" w:hAnsi="MuseoSans-300" w:cs="MuseoSans-300"/>
          <w:color w:val="009AD9"/>
          <w:sz w:val="16"/>
          <w:szCs w:val="16"/>
          <w:lang w:val="es-ES"/>
        </w:rPr>
        <w:t xml:space="preserve">4 </w:t>
      </w:r>
      <w:proofErr w:type="gramStart"/>
      <w:r>
        <w:rPr>
          <w:rFonts w:ascii="MuseoSans-300" w:hAnsi="MuseoSans-300" w:cs="MuseoSans-300"/>
          <w:color w:val="009AD9"/>
          <w:sz w:val="16"/>
          <w:szCs w:val="16"/>
          <w:lang w:val="es-ES"/>
        </w:rPr>
        <w:t>Sus</w:t>
      </w:r>
      <w:proofErr w:type="gramEnd"/>
      <w:r>
        <w:rPr>
          <w:rFonts w:ascii="MuseoSans-300" w:hAnsi="MuseoSans-300" w:cs="MuseoSans-300"/>
          <w:color w:val="009AD9"/>
          <w:sz w:val="16"/>
          <w:szCs w:val="16"/>
          <w:lang w:val="es-ES"/>
        </w:rPr>
        <w:t xml:space="preserve"> derechos</w:t>
      </w:r>
    </w:p>
    <w:p w14:paraId="471C481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Sus derechos - Comisionado de Información</w:t>
      </w:r>
    </w:p>
    <w:p w14:paraId="2305F8A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Si no está satisfecho de algún modo con la forma en que Police Scotland o SPA FS</w:t>
      </w:r>
    </w:p>
    <w:p w14:paraId="37206918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han tratado sus datos personales, tiene derecho a presentar una queja</w:t>
      </w:r>
    </w:p>
    <w:p w14:paraId="716C9C6D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ante el Comisionado de Información, el organismo independiente del Reino Unido creado</w:t>
      </w:r>
    </w:p>
    <w:p w14:paraId="6EB9F236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para defender los derechos de información. Encontrará más información sobre cómo presentar una queja en nuestra web. </w:t>
      </w:r>
    </w:p>
    <w:p w14:paraId="6E8E021E" w14:textId="77777777" w:rsidR="003F1B04" w:rsidRPr="002A3A85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8F4268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es-ES"/>
        </w:rPr>
        <w:t>Sus derechos - Comisionado Escocés de Biometría</w:t>
      </w:r>
    </w:p>
    <w:p w14:paraId="29768C44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Police Scotland está regulada por el Código de Prácticas del</w:t>
      </w:r>
    </w:p>
    <w:p w14:paraId="43EFDF46" w14:textId="2AD5D505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Comisionado Escocés de Biometría, que garantiza el uso ético y</w:t>
      </w:r>
    </w:p>
    <w:p w14:paraId="645560B6" w14:textId="77777777" w:rsidR="003F1B04" w:rsidRPr="002A3A85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transparente de los datos biométricos.</w:t>
      </w:r>
    </w:p>
    <w:p w14:paraId="3A6C0F9E" w14:textId="77777777" w:rsidR="003F1B04" w:rsidRPr="002A3A85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E9FF0A5" w14:textId="77777777" w:rsidR="00EF5A15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Al Comisionado lo nombra el Parlamento escocés, pero actúa de forma independiente para salvaguardar la forma en que se utilizan los datos biométricos con fines policiales en Escocia. </w:t>
      </w:r>
    </w:p>
    <w:p w14:paraId="38DFD863" w14:textId="77777777" w:rsidR="00EF5A15" w:rsidRPr="002A3A8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7E7D1DC3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Si no está satisfecho con la forma en que Police Scotland o SPA FS han tratado</w:t>
      </w:r>
    </w:p>
    <w:p w14:paraId="20EBACD7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sus datos personales, tiene derecho a presentar una queja ante el</w:t>
      </w:r>
    </w:p>
    <w:p w14:paraId="0C527645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Comisionado Escocés de Biometría.</w:t>
      </w:r>
    </w:p>
    <w:p w14:paraId="528FF774" w14:textId="77777777" w:rsidR="00EF5A15" w:rsidRPr="002A3A8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7814F46E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La web del Comisionado contiene versiones de fácil lectura del Código</w:t>
      </w:r>
    </w:p>
    <w:p w14:paraId="56F21140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de Prácticas y el procedimiento de quejas, así como otra información</w:t>
      </w:r>
    </w:p>
    <w:p w14:paraId="1F8CB6AB" w14:textId="77777777" w:rsidR="0077326A" w:rsidRPr="002A3A8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>incluidos los informes al Parlamento escocés. Encontrará más información</w:t>
      </w:r>
    </w:p>
    <w:p w14:paraId="74487F9B" w14:textId="77777777" w:rsidR="007A2636" w:rsidRPr="002A3A85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es-ES"/>
        </w:rPr>
        <w:t xml:space="preserve">en nuestra web. </w:t>
      </w:r>
    </w:p>
    <w:p w14:paraId="1C545413" w14:textId="77777777" w:rsidR="003F1B04" w:rsidRPr="002A3A85" w:rsidRDefault="003F1B04" w:rsidP="0077326A">
      <w:pPr>
        <w:rPr>
          <w:rFonts w:ascii="MuseoSans-700" w:hAnsi="MuseoSans-700" w:cs="MuseoSans-700"/>
          <w:color w:val="003F7B"/>
          <w:lang w:val="es-ES"/>
        </w:rPr>
      </w:pPr>
    </w:p>
    <w:p w14:paraId="6A2A0CA1" w14:textId="77777777" w:rsidR="003F1B04" w:rsidRPr="002A3A85" w:rsidRDefault="00747CC4" w:rsidP="0077326A">
      <w:pPr>
        <w:rPr>
          <w:lang w:val="es-ES"/>
        </w:rPr>
      </w:pPr>
      <w:r>
        <w:rPr>
          <w:rFonts w:ascii="MuseoSans-700" w:hAnsi="MuseoSans-700" w:cs="MuseoSans-700"/>
          <w:color w:val="003F7B"/>
          <w:lang w:val="es-ES"/>
        </w:rPr>
        <w:lastRenderedPageBreak/>
        <w:t>Para obtener más información, escanee este código QR o visite nuestra web (dirección)</w:t>
      </w:r>
    </w:p>
    <w:sectPr w:rsidR="003F1B04" w:rsidRPr="002A3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8012" w14:textId="77777777" w:rsidR="00BB7526" w:rsidRDefault="00BB7526" w:rsidP="00065C80">
      <w:pPr>
        <w:spacing w:after="0" w:line="240" w:lineRule="auto"/>
      </w:pPr>
      <w:r>
        <w:separator/>
      </w:r>
    </w:p>
  </w:endnote>
  <w:endnote w:type="continuationSeparator" w:id="0">
    <w:p w14:paraId="1E36CDBB" w14:textId="77777777" w:rsidR="00BB7526" w:rsidRDefault="00BB7526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es-ES"/>
      </w:rPr>
      <w:fldChar w:fldCharType="begin"/>
    </w:r>
    <w:r>
      <w:rPr>
        <w:rFonts w:ascii="Times New Roman" w:hAnsi="Times New Roman" w:cs="Times New Roman"/>
        <w:color w:val="FF0000"/>
        <w:lang w:val="es-ES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es-ES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es-ES"/>
      </w:rPr>
      <w:t>OFICIAL</w:t>
    </w:r>
    <w:r>
      <w:rPr>
        <w:rFonts w:ascii="Times New Roman" w:hAnsi="Times New Roman" w:cs="Times New Roman"/>
        <w:color w:val="FF000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0F654F0F" w:rsidR="00065C80" w:rsidRPr="00EA0142" w:rsidRDefault="00EA0142" w:rsidP="00EA0142">
    <w:pPr>
      <w:pStyle w:val="Footer"/>
      <w:jc w:val="center"/>
      <w:rPr>
        <w:b/>
        <w:bCs/>
      </w:rPr>
    </w:pPr>
    <w:r w:rsidRPr="00EA0142">
      <w:rPr>
        <w:rFonts w:ascii="Times New Roman" w:hAnsi="Times New Roman" w:cs="Times New Roman"/>
        <w:b/>
        <w:bCs/>
        <w:color w:val="FF0000"/>
        <w:lang w:val="es-ES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es-ES"/>
      </w:rPr>
      <w:fldChar w:fldCharType="begin"/>
    </w:r>
    <w:r>
      <w:rPr>
        <w:rFonts w:ascii="Times New Roman" w:hAnsi="Times New Roman" w:cs="Times New Roman"/>
        <w:color w:val="FF0000"/>
        <w:lang w:val="es-ES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es-ES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es-ES"/>
      </w:rPr>
      <w:t>OFICIAL</w:t>
    </w:r>
    <w:r>
      <w:rPr>
        <w:rFonts w:ascii="Times New Roman" w:hAnsi="Times New Roman" w:cs="Times New Roman"/>
        <w:color w:val="FF000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39D8" w14:textId="77777777" w:rsidR="00BB7526" w:rsidRDefault="00BB7526" w:rsidP="00065C80">
      <w:pPr>
        <w:spacing w:after="0" w:line="240" w:lineRule="auto"/>
      </w:pPr>
      <w:r>
        <w:separator/>
      </w:r>
    </w:p>
  </w:footnote>
  <w:footnote w:type="continuationSeparator" w:id="0">
    <w:p w14:paraId="185BED04" w14:textId="77777777" w:rsidR="00BB7526" w:rsidRDefault="00BB7526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es-ES"/>
      </w:rPr>
      <w:fldChar w:fldCharType="begin"/>
    </w:r>
    <w:r>
      <w:rPr>
        <w:rFonts w:ascii="Times New Roman" w:hAnsi="Times New Roman" w:cs="Times New Roman"/>
        <w:color w:val="FF0000"/>
        <w:lang w:val="es-ES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es-ES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es-ES"/>
      </w:rPr>
      <w:t>OFICIAL</w:t>
    </w:r>
    <w:r>
      <w:rPr>
        <w:rFonts w:ascii="Times New Roman" w:hAnsi="Times New Roman" w:cs="Times New Roman"/>
        <w:color w:val="FF0000"/>
        <w:lang w:val="es-ES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97FE" w14:textId="5879D57B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es-ES"/>
      </w:rPr>
      <w:fldChar w:fldCharType="begin"/>
    </w:r>
    <w:r>
      <w:rPr>
        <w:rFonts w:ascii="Times New Roman" w:hAnsi="Times New Roman" w:cs="Times New Roman"/>
        <w:color w:val="FF0000"/>
        <w:lang w:val="es-ES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es-ES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es-ES"/>
      </w:rPr>
      <w:t>OF</w:t>
    </w:r>
    <w:r w:rsidR="00C65629">
      <w:rPr>
        <w:rFonts w:ascii="Times New Roman" w:hAnsi="Times New Roman" w:cs="Times New Roman"/>
        <w:b/>
        <w:bCs/>
        <w:color w:val="FF0000"/>
        <w:lang w:val="es-ES"/>
      </w:rPr>
      <w:t>F</w:t>
    </w:r>
    <w:r>
      <w:rPr>
        <w:rFonts w:ascii="Times New Roman" w:hAnsi="Times New Roman" w:cs="Times New Roman"/>
        <w:b/>
        <w:bCs/>
        <w:color w:val="FF0000"/>
        <w:lang w:val="es-ES"/>
      </w:rPr>
      <w:t>ICIAL</w:t>
    </w:r>
    <w:r>
      <w:rPr>
        <w:rFonts w:ascii="Times New Roman" w:hAnsi="Times New Roman" w:cs="Times New Roman"/>
        <w:color w:val="FF0000"/>
        <w:lang w:val="es-ES"/>
      </w:rPr>
      <w:fldChar w:fldCharType="end"/>
    </w:r>
  </w:p>
  <w:p w14:paraId="01ADB156" w14:textId="77777777" w:rsidR="00065C80" w:rsidRDefault="00065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es-ES"/>
      </w:rPr>
      <w:fldChar w:fldCharType="begin"/>
    </w:r>
    <w:r>
      <w:rPr>
        <w:rFonts w:ascii="Times New Roman" w:hAnsi="Times New Roman" w:cs="Times New Roman"/>
        <w:color w:val="FF0000"/>
        <w:lang w:val="es-ES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es-ES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es-ES"/>
      </w:rPr>
      <w:t>OFICIAL</w:t>
    </w:r>
    <w:r>
      <w:rPr>
        <w:rFonts w:ascii="Times New Roman" w:hAnsi="Times New Roman" w:cs="Times New Roman"/>
        <w:color w:val="FF0000"/>
        <w:lang w:val="es-ES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2A3A85"/>
    <w:rsid w:val="003159C3"/>
    <w:rsid w:val="003F1B04"/>
    <w:rsid w:val="0056635F"/>
    <w:rsid w:val="006E0011"/>
    <w:rsid w:val="00747CC4"/>
    <w:rsid w:val="0077326A"/>
    <w:rsid w:val="007A2636"/>
    <w:rsid w:val="00905C4A"/>
    <w:rsid w:val="00B63E05"/>
    <w:rsid w:val="00BB7526"/>
    <w:rsid w:val="00C65629"/>
    <w:rsid w:val="00C9368D"/>
    <w:rsid w:val="00D12328"/>
    <w:rsid w:val="00EA0142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4C0D7-17DB-4944-B2C2-8CF13579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9</cp:revision>
  <dcterms:created xsi:type="dcterms:W3CDTF">2024-05-02T15:25:00Z</dcterms:created>
  <dcterms:modified xsi:type="dcterms:W3CDTF">2024-09-18T13:34:00Z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