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A76774" w:rsidR="00B17211" w:rsidRPr="00B17211" w:rsidRDefault="00B17211" w:rsidP="007F490F">
            <w:r w:rsidRPr="007F490F">
              <w:rPr>
                <w:rStyle w:val="Heading2Char"/>
              </w:rPr>
              <w:t>Our reference:</w:t>
            </w:r>
            <w:r>
              <w:t xml:space="preserve">  FOI 2</w:t>
            </w:r>
            <w:r w:rsidR="00B654B6">
              <w:t>4</w:t>
            </w:r>
            <w:r>
              <w:t>-</w:t>
            </w:r>
            <w:r w:rsidR="007D36C7">
              <w:t>3169</w:t>
            </w:r>
          </w:p>
          <w:p w14:paraId="34BDABA6" w14:textId="08F74BF3" w:rsidR="00B17211" w:rsidRDefault="00456324" w:rsidP="00EE2373">
            <w:r w:rsidRPr="007F490F">
              <w:rPr>
                <w:rStyle w:val="Heading2Char"/>
              </w:rPr>
              <w:t>Respon</w:t>
            </w:r>
            <w:r w:rsidR="007D55F6">
              <w:rPr>
                <w:rStyle w:val="Heading2Char"/>
              </w:rPr>
              <w:t>ded to:</w:t>
            </w:r>
            <w:r w:rsidR="007F490F">
              <w:t xml:space="preserve">  </w:t>
            </w:r>
            <w:r w:rsidR="00C42D86">
              <w:t>15</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CC6FFE" w14:textId="40E22456" w:rsidR="007D36C7" w:rsidRPr="007D36C7" w:rsidRDefault="007D36C7" w:rsidP="007D36C7">
      <w:p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Please provide the following information regarding your public body:</w:t>
      </w:r>
    </w:p>
    <w:p w14:paraId="63F14461" w14:textId="77777777" w:rsidR="007D36C7" w:rsidRDefault="007D36C7" w:rsidP="007D36C7">
      <w:p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If you are a public body which provides frontline medical services, please break down your answers to the following by frontline medical staff and all other employees.</w:t>
      </w:r>
    </w:p>
    <w:p w14:paraId="1161D122" w14:textId="77777777" w:rsidR="000E479B" w:rsidRDefault="000E479B" w:rsidP="007D36C7">
      <w:pPr>
        <w:tabs>
          <w:tab w:val="left" w:pos="5400"/>
        </w:tabs>
        <w:rPr>
          <w:rFonts w:eastAsiaTheme="majorEastAsia" w:cstheme="majorBidi"/>
          <w:bCs/>
          <w:color w:val="000000" w:themeColor="text1"/>
          <w:szCs w:val="26"/>
        </w:rPr>
      </w:pPr>
      <w:r w:rsidRPr="000E479B">
        <w:rPr>
          <w:rFonts w:eastAsiaTheme="majorEastAsia" w:cstheme="majorBidi"/>
          <w:bCs/>
          <w:color w:val="000000" w:themeColor="text1"/>
          <w:szCs w:val="26"/>
        </w:rPr>
        <w:t xml:space="preserve">The following clarification regarding the above, was then received: </w:t>
      </w:r>
      <w:r>
        <w:rPr>
          <w:rFonts w:eastAsiaTheme="majorEastAsia" w:cstheme="majorBidi"/>
          <w:bCs/>
          <w:color w:val="000000" w:themeColor="text1"/>
          <w:szCs w:val="26"/>
        </w:rPr>
        <w:t xml:space="preserve"> </w:t>
      </w:r>
    </w:p>
    <w:p w14:paraId="59AD6CBF" w14:textId="4B943FD6" w:rsidR="000E479B" w:rsidRPr="000E479B" w:rsidRDefault="000E479B" w:rsidP="007D36C7">
      <w:pPr>
        <w:tabs>
          <w:tab w:val="left" w:pos="5400"/>
        </w:tabs>
        <w:rPr>
          <w:rFonts w:eastAsiaTheme="majorEastAsia" w:cstheme="majorBidi"/>
          <w:b/>
          <w:color w:val="000000" w:themeColor="text1"/>
          <w:szCs w:val="26"/>
        </w:rPr>
      </w:pPr>
      <w:r w:rsidRPr="000E479B">
        <w:rPr>
          <w:rFonts w:eastAsiaTheme="majorEastAsia" w:cstheme="majorBidi"/>
          <w:b/>
          <w:color w:val="000000" w:themeColor="text1"/>
          <w:szCs w:val="26"/>
        </w:rPr>
        <w:t>If you received that request, it is intended for you, regardless of whether you provide frontline medical services or not. The opening clarifying if-statement is just that – an if-statement. If you do not provide frontline medical services, I am not asking you to break down the answers to 1-5 from the original request by frontline medical staff and all other employees, and I am simply asking for the information from 1-5 as regards all employees of your public body.</w:t>
      </w:r>
    </w:p>
    <w:p w14:paraId="135CB8BE" w14:textId="31C9F2AB" w:rsidR="007C52B6" w:rsidRPr="000E479B" w:rsidRDefault="007C52B6" w:rsidP="007C52B6">
      <w:r>
        <w:rPr>
          <w:rFonts w:eastAsiaTheme="majorEastAsia" w:cstheme="majorBidi"/>
          <w:bCs/>
          <w:color w:val="000000" w:themeColor="text1"/>
          <w:szCs w:val="26"/>
        </w:rPr>
        <w:t>For all answers provided below, we must advise that with regards to the requested data from 2014</w:t>
      </w:r>
      <w:r w:rsidR="00F66901">
        <w:rPr>
          <w:rFonts w:eastAsiaTheme="majorEastAsia" w:cstheme="majorBidi"/>
          <w:bCs/>
          <w:color w:val="000000" w:themeColor="text1"/>
          <w:szCs w:val="26"/>
        </w:rPr>
        <w:t>-20</w:t>
      </w:r>
      <w:r w:rsidR="003D5405">
        <w:rPr>
          <w:rFonts w:eastAsiaTheme="majorEastAsia" w:cstheme="majorBidi"/>
          <w:bCs/>
          <w:color w:val="000000" w:themeColor="text1"/>
          <w:szCs w:val="26"/>
        </w:rPr>
        <w:t>20</w:t>
      </w:r>
      <w:r>
        <w:rPr>
          <w:rFonts w:eastAsiaTheme="majorEastAsia" w:cstheme="majorBidi"/>
          <w:bCs/>
          <w:color w:val="000000" w:themeColor="text1"/>
          <w:szCs w:val="26"/>
        </w:rPr>
        <w:t xml:space="preserve">,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727FF54" w14:textId="5473B31A" w:rsidR="007C52B6" w:rsidRDefault="007C52B6" w:rsidP="007C52B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Pr="00AF6A90">
        <w:rPr>
          <w:rFonts w:eastAsiaTheme="majorEastAsia" w:cstheme="majorBidi"/>
          <w:bCs/>
          <w:color w:val="000000" w:themeColor="text1"/>
          <w:szCs w:val="26"/>
        </w:rPr>
        <w:t xml:space="preserve">Staff and Officers were transferred to our current payroll system from 2020/21, therefore, </w:t>
      </w:r>
      <w:r>
        <w:rPr>
          <w:rFonts w:eastAsiaTheme="majorEastAsia" w:cstheme="majorBidi"/>
          <w:bCs/>
          <w:color w:val="000000" w:themeColor="text1"/>
          <w:szCs w:val="26"/>
        </w:rPr>
        <w:t xml:space="preserve">information prior to this date was applied on legacy systems. To </w:t>
      </w:r>
      <w:r>
        <w:t xml:space="preserve">research, assess and extract the data required would greatly exceed the cost threshold set out within the Act. Furthermore, </w:t>
      </w:r>
      <w:r>
        <w:rPr>
          <w:rFonts w:eastAsiaTheme="majorEastAsia" w:cstheme="majorBidi"/>
          <w:bCs/>
          <w:color w:val="000000" w:themeColor="text1"/>
          <w:szCs w:val="26"/>
        </w:rPr>
        <w:t xml:space="preserve">the completeness of the historical data </w:t>
      </w:r>
      <w:r w:rsidR="004E3667">
        <w:rPr>
          <w:rFonts w:eastAsiaTheme="majorEastAsia" w:cstheme="majorBidi"/>
          <w:bCs/>
          <w:color w:val="000000" w:themeColor="text1"/>
          <w:szCs w:val="26"/>
        </w:rPr>
        <w:t>cannot</w:t>
      </w:r>
      <w:r>
        <w:rPr>
          <w:rFonts w:eastAsiaTheme="majorEastAsia" w:cstheme="majorBidi"/>
          <w:bCs/>
          <w:color w:val="000000" w:themeColor="text1"/>
          <w:szCs w:val="26"/>
        </w:rPr>
        <w:t xml:space="preserve"> be guaranteed. </w:t>
      </w:r>
    </w:p>
    <w:p w14:paraId="39D926AA" w14:textId="2A57A17C" w:rsidR="007D36C7" w:rsidRDefault="007C52B6" w:rsidP="007C52B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can, however, provide the required information from financial year 2020/21.</w:t>
      </w:r>
    </w:p>
    <w:p w14:paraId="2D50AF64" w14:textId="77777777" w:rsidR="007C52B6" w:rsidRPr="007D36C7" w:rsidRDefault="007C52B6" w:rsidP="007C52B6">
      <w:pPr>
        <w:tabs>
          <w:tab w:val="left" w:pos="5400"/>
        </w:tabs>
        <w:rPr>
          <w:rFonts w:eastAsiaTheme="majorEastAsia" w:cstheme="majorBidi"/>
          <w:b/>
          <w:color w:val="000000" w:themeColor="text1"/>
          <w:szCs w:val="26"/>
        </w:rPr>
      </w:pPr>
    </w:p>
    <w:p w14:paraId="5AAD1109" w14:textId="77777777" w:rsidR="007D36C7" w:rsidRDefault="007D36C7" w:rsidP="007D36C7">
      <w:pPr>
        <w:numPr>
          <w:ilvl w:val="0"/>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By financial year*, from 2014-15 to present, number of employees whose salary was, at current prices**:</w:t>
      </w:r>
    </w:p>
    <w:p w14:paraId="00B1B6D8" w14:textId="77777777" w:rsidR="00D25F64" w:rsidRPr="00D25F64" w:rsidRDefault="00D25F64" w:rsidP="00D25F64">
      <w:pPr>
        <w:tabs>
          <w:tab w:val="left" w:pos="5400"/>
        </w:tabs>
        <w:ind w:left="360"/>
        <w:rPr>
          <w:rFonts w:eastAsiaTheme="majorEastAsia" w:cstheme="majorBidi"/>
          <w:b/>
          <w:color w:val="000000" w:themeColor="text1"/>
          <w:szCs w:val="26"/>
        </w:rPr>
      </w:pPr>
      <w:r w:rsidRPr="00D25F64">
        <w:rPr>
          <w:rFonts w:eastAsiaTheme="majorEastAsia" w:cstheme="majorBidi"/>
          <w:b/>
          <w:color w:val="000000" w:themeColor="text1"/>
          <w:szCs w:val="26"/>
        </w:rPr>
        <w:lastRenderedPageBreak/>
        <w:t>*If you do not have information that generally covers the whole financial year, information as of the start of the financial year (1 April) as a snapshot will work.</w:t>
      </w:r>
    </w:p>
    <w:p w14:paraId="18D74111" w14:textId="3CC03471" w:rsidR="00D25F64" w:rsidRPr="007D36C7" w:rsidRDefault="00D25F64" w:rsidP="00D25F64">
      <w:pPr>
        <w:tabs>
          <w:tab w:val="left" w:pos="5400"/>
        </w:tabs>
        <w:ind w:left="360"/>
        <w:rPr>
          <w:rFonts w:eastAsiaTheme="majorEastAsia" w:cstheme="majorBidi"/>
          <w:b/>
          <w:color w:val="000000" w:themeColor="text1"/>
          <w:szCs w:val="26"/>
        </w:rPr>
      </w:pPr>
      <w:r w:rsidRPr="00D25F64">
        <w:rPr>
          <w:rFonts w:eastAsiaTheme="majorEastAsia" w:cstheme="majorBidi"/>
          <w:b/>
          <w:color w:val="000000" w:themeColor="text1"/>
          <w:szCs w:val="26"/>
        </w:rPr>
        <w:t>**’Current prices’ meaning value as of time of measurement of the relevant metric, not adjusted for inflation.</w:t>
      </w:r>
    </w:p>
    <w:p w14:paraId="3C7378D6"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£100k-£125k</w:t>
      </w:r>
    </w:p>
    <w:p w14:paraId="34EF792B"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£125k-£150k</w:t>
      </w:r>
    </w:p>
    <w:p w14:paraId="62082EC6"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£150k-£175k</w:t>
      </w:r>
    </w:p>
    <w:p w14:paraId="6EF75F0F"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£175k-£200k</w:t>
      </w:r>
    </w:p>
    <w:p w14:paraId="2306A954"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£200k-£225k</w:t>
      </w:r>
    </w:p>
    <w:p w14:paraId="519ABE20" w14:textId="77777777" w:rsidR="007D36C7" w:rsidRP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£225k-£250k</w:t>
      </w:r>
    </w:p>
    <w:p w14:paraId="387CBDD2" w14:textId="77777777" w:rsidR="007D36C7" w:rsidRDefault="007D36C7" w:rsidP="007D36C7">
      <w:pPr>
        <w:numPr>
          <w:ilvl w:val="1"/>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£250k+</w:t>
      </w:r>
    </w:p>
    <w:p w14:paraId="1DE0D24B" w14:textId="5AD1318A" w:rsidR="00AF6A90" w:rsidRDefault="007C05B0" w:rsidP="00AF6A9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We have </w:t>
      </w:r>
      <w:r w:rsidR="00F66901">
        <w:rPr>
          <w:rFonts w:eastAsiaTheme="majorEastAsia" w:cstheme="majorBidi"/>
          <w:bCs/>
          <w:color w:val="000000" w:themeColor="text1"/>
          <w:szCs w:val="26"/>
        </w:rPr>
        <w:t>interpreted</w:t>
      </w:r>
      <w:r>
        <w:rPr>
          <w:rFonts w:eastAsiaTheme="majorEastAsia" w:cstheme="majorBidi"/>
          <w:bCs/>
          <w:color w:val="000000" w:themeColor="text1"/>
          <w:szCs w:val="26"/>
        </w:rPr>
        <w:t xml:space="preserve"> ‘salary’ to be the </w:t>
      </w:r>
      <w:r w:rsidR="00FF62D6">
        <w:rPr>
          <w:rFonts w:eastAsiaTheme="majorEastAsia" w:cstheme="majorBidi"/>
          <w:bCs/>
          <w:color w:val="000000" w:themeColor="text1"/>
          <w:szCs w:val="26"/>
        </w:rPr>
        <w:t>individual’s</w:t>
      </w:r>
      <w:r>
        <w:rPr>
          <w:rFonts w:eastAsiaTheme="majorEastAsia" w:cstheme="majorBidi"/>
          <w:bCs/>
          <w:color w:val="000000" w:themeColor="text1"/>
          <w:szCs w:val="26"/>
        </w:rPr>
        <w:t xml:space="preserve"> actual annual salary as </w:t>
      </w:r>
      <w:r w:rsidR="00FF62D6">
        <w:rPr>
          <w:rFonts w:eastAsiaTheme="majorEastAsia" w:cstheme="majorBidi"/>
          <w:bCs/>
          <w:color w:val="000000" w:themeColor="text1"/>
          <w:szCs w:val="26"/>
        </w:rPr>
        <w:t>of</w:t>
      </w:r>
      <w:r>
        <w:rPr>
          <w:rFonts w:eastAsiaTheme="majorEastAsia" w:cstheme="majorBidi"/>
          <w:bCs/>
          <w:color w:val="000000" w:themeColor="text1"/>
          <w:szCs w:val="26"/>
        </w:rPr>
        <w:t xml:space="preserve"> 1</w:t>
      </w:r>
      <w:r w:rsidRPr="007C05B0">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April each year</w:t>
      </w:r>
      <w:r w:rsidR="00FF62D6">
        <w:rPr>
          <w:rFonts w:eastAsiaTheme="majorEastAsia" w:cstheme="majorBidi"/>
          <w:bCs/>
          <w:color w:val="000000" w:themeColor="text1"/>
          <w:szCs w:val="26"/>
        </w:rPr>
        <w:t>. T</w:t>
      </w:r>
      <w:r>
        <w:rPr>
          <w:rFonts w:eastAsiaTheme="majorEastAsia" w:cstheme="majorBidi"/>
          <w:bCs/>
          <w:color w:val="000000" w:themeColor="text1"/>
          <w:szCs w:val="26"/>
        </w:rPr>
        <w:t xml:space="preserve">his is prorated for part-time employees. </w:t>
      </w:r>
    </w:p>
    <w:p w14:paraId="581978B8" w14:textId="7BF1E7BF" w:rsidR="007C05B0" w:rsidRDefault="00FF62D6" w:rsidP="00AF6A9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Please note, c</w:t>
      </w:r>
      <w:r w:rsidR="007C05B0">
        <w:rPr>
          <w:rFonts w:eastAsiaTheme="majorEastAsia" w:cstheme="majorBidi"/>
          <w:bCs/>
          <w:color w:val="000000" w:themeColor="text1"/>
          <w:szCs w:val="26"/>
        </w:rPr>
        <w:t xml:space="preserve">ontractual allowances have not been included. </w:t>
      </w:r>
    </w:p>
    <w:p w14:paraId="2504A40B" w14:textId="7E3AAAF4" w:rsidR="007C05B0" w:rsidRPr="00FF62D6" w:rsidRDefault="007C05B0" w:rsidP="00AF6A90">
      <w:pPr>
        <w:tabs>
          <w:tab w:val="left" w:pos="5400"/>
        </w:tabs>
        <w:rPr>
          <w:rFonts w:eastAsiaTheme="majorEastAsia" w:cstheme="majorBidi"/>
          <w:bCs/>
          <w:i/>
          <w:iCs/>
          <w:color w:val="000000" w:themeColor="text1"/>
          <w:szCs w:val="26"/>
        </w:rPr>
      </w:pPr>
      <w:r w:rsidRPr="00FF62D6">
        <w:rPr>
          <w:rFonts w:eastAsiaTheme="majorEastAsia" w:cstheme="majorBidi"/>
          <w:bCs/>
          <w:i/>
          <w:iCs/>
          <w:color w:val="000000" w:themeColor="text1"/>
          <w:szCs w:val="26"/>
        </w:rPr>
        <w:t xml:space="preserve">Table 1: </w:t>
      </w:r>
      <w:r w:rsidR="008057FF">
        <w:rPr>
          <w:rFonts w:eastAsiaTheme="majorEastAsia" w:cstheme="majorBidi"/>
          <w:bCs/>
          <w:i/>
          <w:iCs/>
          <w:color w:val="000000" w:themeColor="text1"/>
          <w:szCs w:val="26"/>
        </w:rPr>
        <w:t>Employees’</w:t>
      </w:r>
      <w:r w:rsidRPr="00FF62D6">
        <w:rPr>
          <w:rFonts w:eastAsiaTheme="majorEastAsia" w:cstheme="majorBidi"/>
          <w:bCs/>
          <w:i/>
          <w:iCs/>
          <w:color w:val="000000" w:themeColor="text1"/>
          <w:szCs w:val="26"/>
        </w:rPr>
        <w:t xml:space="preserve"> salaries of £100k and over</w:t>
      </w:r>
      <w:r w:rsidR="00FF62D6" w:rsidRPr="00FF62D6">
        <w:rPr>
          <w:rFonts w:eastAsiaTheme="majorEastAsia" w:cstheme="majorBidi"/>
          <w:bCs/>
          <w:i/>
          <w:iCs/>
          <w:color w:val="000000" w:themeColor="text1"/>
          <w:szCs w:val="26"/>
        </w:rPr>
        <w:t xml:space="preserve"> – Financial years 2020-21 – 2024-25</w:t>
      </w:r>
    </w:p>
    <w:tbl>
      <w:tblPr>
        <w:tblStyle w:val="TableGrid"/>
        <w:tblW w:w="9628" w:type="dxa"/>
        <w:tblLook w:val="04A0" w:firstRow="1" w:lastRow="0" w:firstColumn="1" w:lastColumn="0" w:noHBand="0" w:noVBand="1"/>
        <w:tblCaption w:val="Table 1: Police Scotland employee’s salaries of £100k and over – Financial years 2020-21 – 2024-25"/>
        <w:tblDescription w:val="Table 1: Police Scotland employee’s salaries of £100k and over – Financial years 2020-21 – 2024-25"/>
      </w:tblPr>
      <w:tblGrid>
        <w:gridCol w:w="1580"/>
        <w:gridCol w:w="1656"/>
        <w:gridCol w:w="1656"/>
        <w:gridCol w:w="1656"/>
        <w:gridCol w:w="1680"/>
        <w:gridCol w:w="1400"/>
      </w:tblGrid>
      <w:tr w:rsidR="00355D39" w:rsidRPr="00557306" w14:paraId="63573D45" w14:textId="733CA8B7" w:rsidTr="00355D39">
        <w:trPr>
          <w:tblHeader/>
        </w:trPr>
        <w:tc>
          <w:tcPr>
            <w:tcW w:w="1580" w:type="dxa"/>
            <w:shd w:val="clear" w:color="auto" w:fill="D9D9D9" w:themeFill="background1" w:themeFillShade="D9"/>
          </w:tcPr>
          <w:p w14:paraId="30FE4CDB" w14:textId="380AC170" w:rsidR="00355D39" w:rsidRPr="00557306" w:rsidRDefault="00355D39" w:rsidP="003812A1">
            <w:pPr>
              <w:spacing w:line="276" w:lineRule="auto"/>
              <w:rPr>
                <w:b/>
              </w:rPr>
            </w:pPr>
            <w:r>
              <w:rPr>
                <w:b/>
              </w:rPr>
              <w:t>Band</w:t>
            </w:r>
          </w:p>
        </w:tc>
        <w:tc>
          <w:tcPr>
            <w:tcW w:w="1656" w:type="dxa"/>
            <w:shd w:val="clear" w:color="auto" w:fill="D9D9D9" w:themeFill="background1" w:themeFillShade="D9"/>
          </w:tcPr>
          <w:p w14:paraId="26D7453A" w14:textId="2ECBA4D6" w:rsidR="00355D39" w:rsidRPr="00557306" w:rsidRDefault="00355D39" w:rsidP="003812A1">
            <w:pPr>
              <w:spacing w:line="276" w:lineRule="auto"/>
              <w:rPr>
                <w:b/>
              </w:rPr>
            </w:pPr>
            <w:r>
              <w:rPr>
                <w:b/>
              </w:rPr>
              <w:t>2020/21</w:t>
            </w:r>
          </w:p>
        </w:tc>
        <w:tc>
          <w:tcPr>
            <w:tcW w:w="1656" w:type="dxa"/>
            <w:shd w:val="clear" w:color="auto" w:fill="D9D9D9" w:themeFill="background1" w:themeFillShade="D9"/>
          </w:tcPr>
          <w:p w14:paraId="2B87897B" w14:textId="54ECB8B6" w:rsidR="00355D39" w:rsidRPr="00557306" w:rsidRDefault="00355D39" w:rsidP="003812A1">
            <w:pPr>
              <w:spacing w:line="276" w:lineRule="auto"/>
              <w:rPr>
                <w:b/>
              </w:rPr>
            </w:pPr>
            <w:r>
              <w:rPr>
                <w:b/>
              </w:rPr>
              <w:t>2021/22</w:t>
            </w:r>
          </w:p>
        </w:tc>
        <w:tc>
          <w:tcPr>
            <w:tcW w:w="1656" w:type="dxa"/>
            <w:shd w:val="clear" w:color="auto" w:fill="D9D9D9" w:themeFill="background1" w:themeFillShade="D9"/>
          </w:tcPr>
          <w:p w14:paraId="09B1EB22" w14:textId="6DDF6E69" w:rsidR="00355D39" w:rsidRPr="00557306" w:rsidRDefault="00355D39" w:rsidP="003812A1">
            <w:pPr>
              <w:spacing w:line="276" w:lineRule="auto"/>
              <w:rPr>
                <w:b/>
              </w:rPr>
            </w:pPr>
            <w:r>
              <w:rPr>
                <w:b/>
              </w:rPr>
              <w:t>2022/23</w:t>
            </w:r>
            <w:r w:rsidRPr="00557306">
              <w:rPr>
                <w:b/>
              </w:rPr>
              <w:t xml:space="preserve"> </w:t>
            </w:r>
          </w:p>
        </w:tc>
        <w:tc>
          <w:tcPr>
            <w:tcW w:w="1680" w:type="dxa"/>
            <w:shd w:val="clear" w:color="auto" w:fill="D9D9D9" w:themeFill="background1" w:themeFillShade="D9"/>
          </w:tcPr>
          <w:p w14:paraId="09963AB7" w14:textId="2F13BC39" w:rsidR="00355D39" w:rsidRPr="00557306" w:rsidRDefault="00355D39" w:rsidP="003812A1">
            <w:pPr>
              <w:spacing w:line="276" w:lineRule="auto"/>
              <w:rPr>
                <w:b/>
              </w:rPr>
            </w:pPr>
            <w:r>
              <w:rPr>
                <w:b/>
              </w:rPr>
              <w:t>2023/24</w:t>
            </w:r>
          </w:p>
        </w:tc>
        <w:tc>
          <w:tcPr>
            <w:tcW w:w="1400" w:type="dxa"/>
            <w:shd w:val="clear" w:color="auto" w:fill="D9D9D9" w:themeFill="background1" w:themeFillShade="D9"/>
          </w:tcPr>
          <w:p w14:paraId="792178BA" w14:textId="5E70E668" w:rsidR="00355D39" w:rsidRPr="00557306" w:rsidRDefault="00355D39" w:rsidP="003812A1">
            <w:pPr>
              <w:spacing w:line="276" w:lineRule="auto"/>
              <w:rPr>
                <w:b/>
              </w:rPr>
            </w:pPr>
            <w:r>
              <w:rPr>
                <w:b/>
              </w:rPr>
              <w:t>2024/25</w:t>
            </w:r>
          </w:p>
        </w:tc>
      </w:tr>
      <w:tr w:rsidR="00355D39" w14:paraId="01745BF6" w14:textId="14216857" w:rsidTr="00355D39">
        <w:tc>
          <w:tcPr>
            <w:tcW w:w="1580" w:type="dxa"/>
          </w:tcPr>
          <w:p w14:paraId="24D66226" w14:textId="4430E957" w:rsidR="00355D39" w:rsidRDefault="00355D39" w:rsidP="003812A1">
            <w:pPr>
              <w:tabs>
                <w:tab w:val="left" w:pos="5400"/>
              </w:tabs>
              <w:spacing w:line="276" w:lineRule="auto"/>
            </w:pPr>
            <w:r>
              <w:t>a.</w:t>
            </w:r>
          </w:p>
        </w:tc>
        <w:tc>
          <w:tcPr>
            <w:tcW w:w="1656" w:type="dxa"/>
          </w:tcPr>
          <w:p w14:paraId="4F801CBA" w14:textId="6074BD96" w:rsidR="00355D39" w:rsidRDefault="00355D39" w:rsidP="003812A1">
            <w:pPr>
              <w:tabs>
                <w:tab w:val="left" w:pos="5400"/>
              </w:tabs>
              <w:spacing w:line="276" w:lineRule="auto"/>
            </w:pPr>
            <w:r>
              <w:t>16</w:t>
            </w:r>
          </w:p>
        </w:tc>
        <w:tc>
          <w:tcPr>
            <w:tcW w:w="1656" w:type="dxa"/>
          </w:tcPr>
          <w:p w14:paraId="00DAEC02" w14:textId="02F5586A" w:rsidR="00355D39" w:rsidRDefault="00355D39" w:rsidP="003812A1">
            <w:pPr>
              <w:tabs>
                <w:tab w:val="left" w:pos="5400"/>
              </w:tabs>
              <w:spacing w:line="276" w:lineRule="auto"/>
            </w:pPr>
            <w:r>
              <w:t>14</w:t>
            </w:r>
          </w:p>
        </w:tc>
        <w:tc>
          <w:tcPr>
            <w:tcW w:w="1656" w:type="dxa"/>
          </w:tcPr>
          <w:p w14:paraId="699CB36F" w14:textId="4FD3E824" w:rsidR="00355D39" w:rsidRDefault="00355D39" w:rsidP="003812A1">
            <w:pPr>
              <w:tabs>
                <w:tab w:val="left" w:pos="5400"/>
              </w:tabs>
              <w:spacing w:line="276" w:lineRule="auto"/>
            </w:pPr>
            <w:r>
              <w:t>3</w:t>
            </w:r>
          </w:p>
        </w:tc>
        <w:tc>
          <w:tcPr>
            <w:tcW w:w="1680" w:type="dxa"/>
          </w:tcPr>
          <w:p w14:paraId="3B9C97B2" w14:textId="503E2435" w:rsidR="00355D39" w:rsidRDefault="00355D39" w:rsidP="003812A1">
            <w:pPr>
              <w:tabs>
                <w:tab w:val="left" w:pos="5400"/>
              </w:tabs>
              <w:spacing w:line="276" w:lineRule="auto"/>
            </w:pPr>
            <w:r>
              <w:t>34</w:t>
            </w:r>
          </w:p>
        </w:tc>
        <w:tc>
          <w:tcPr>
            <w:tcW w:w="1400" w:type="dxa"/>
          </w:tcPr>
          <w:p w14:paraId="60AC9351" w14:textId="47603365" w:rsidR="00355D39" w:rsidRDefault="00355D39" w:rsidP="003812A1">
            <w:pPr>
              <w:tabs>
                <w:tab w:val="left" w:pos="5400"/>
              </w:tabs>
              <w:spacing w:line="276" w:lineRule="auto"/>
            </w:pPr>
            <w:r>
              <w:t>33</w:t>
            </w:r>
          </w:p>
        </w:tc>
      </w:tr>
      <w:tr w:rsidR="00355D39" w14:paraId="3A53DFE0" w14:textId="77777777" w:rsidTr="00355D39">
        <w:tc>
          <w:tcPr>
            <w:tcW w:w="1580" w:type="dxa"/>
          </w:tcPr>
          <w:p w14:paraId="57A4E3D9" w14:textId="497AE563" w:rsidR="00355D39" w:rsidRDefault="00355D39" w:rsidP="003812A1">
            <w:pPr>
              <w:tabs>
                <w:tab w:val="left" w:pos="5400"/>
              </w:tabs>
              <w:spacing w:line="276" w:lineRule="auto"/>
            </w:pPr>
            <w:r>
              <w:t>b.</w:t>
            </w:r>
          </w:p>
        </w:tc>
        <w:tc>
          <w:tcPr>
            <w:tcW w:w="1656" w:type="dxa"/>
          </w:tcPr>
          <w:p w14:paraId="6BC5F1FE" w14:textId="50A092D1" w:rsidR="00355D39" w:rsidRDefault="00355D39" w:rsidP="003812A1">
            <w:pPr>
              <w:tabs>
                <w:tab w:val="left" w:pos="5400"/>
              </w:tabs>
              <w:spacing w:line="276" w:lineRule="auto"/>
            </w:pPr>
            <w:r>
              <w:t>1</w:t>
            </w:r>
          </w:p>
        </w:tc>
        <w:tc>
          <w:tcPr>
            <w:tcW w:w="1656" w:type="dxa"/>
          </w:tcPr>
          <w:p w14:paraId="23E18846" w14:textId="3B2D2FB2" w:rsidR="00355D39" w:rsidRDefault="00355D39" w:rsidP="003812A1">
            <w:pPr>
              <w:tabs>
                <w:tab w:val="left" w:pos="5400"/>
              </w:tabs>
              <w:spacing w:line="276" w:lineRule="auto"/>
            </w:pPr>
            <w:r>
              <w:t>5</w:t>
            </w:r>
          </w:p>
        </w:tc>
        <w:tc>
          <w:tcPr>
            <w:tcW w:w="1656" w:type="dxa"/>
          </w:tcPr>
          <w:p w14:paraId="1E35A798" w14:textId="39F9F69F" w:rsidR="00355D39" w:rsidRDefault="00355D39" w:rsidP="003812A1">
            <w:pPr>
              <w:tabs>
                <w:tab w:val="left" w:pos="5400"/>
              </w:tabs>
              <w:spacing w:line="276" w:lineRule="auto"/>
            </w:pPr>
            <w:r>
              <w:t>16</w:t>
            </w:r>
          </w:p>
        </w:tc>
        <w:tc>
          <w:tcPr>
            <w:tcW w:w="1680" w:type="dxa"/>
          </w:tcPr>
          <w:p w14:paraId="0B6B349C" w14:textId="027AEAD4" w:rsidR="00355D39" w:rsidRDefault="00355D39" w:rsidP="003812A1">
            <w:pPr>
              <w:tabs>
                <w:tab w:val="left" w:pos="5400"/>
              </w:tabs>
              <w:spacing w:line="276" w:lineRule="auto"/>
            </w:pPr>
            <w:r>
              <w:t>14</w:t>
            </w:r>
          </w:p>
        </w:tc>
        <w:tc>
          <w:tcPr>
            <w:tcW w:w="1400" w:type="dxa"/>
          </w:tcPr>
          <w:p w14:paraId="2ACDF59A" w14:textId="5C2FBBE0" w:rsidR="00355D39" w:rsidRDefault="00355D39" w:rsidP="003812A1">
            <w:pPr>
              <w:tabs>
                <w:tab w:val="left" w:pos="5400"/>
              </w:tabs>
              <w:spacing w:line="276" w:lineRule="auto"/>
            </w:pPr>
            <w:r>
              <w:t>12</w:t>
            </w:r>
          </w:p>
        </w:tc>
      </w:tr>
      <w:tr w:rsidR="00355D39" w14:paraId="491FAF66" w14:textId="77777777" w:rsidTr="00355D39">
        <w:tc>
          <w:tcPr>
            <w:tcW w:w="1580" w:type="dxa"/>
          </w:tcPr>
          <w:p w14:paraId="3EC0606D" w14:textId="575E7508" w:rsidR="00355D39" w:rsidRDefault="00355D39" w:rsidP="003812A1">
            <w:pPr>
              <w:tabs>
                <w:tab w:val="left" w:pos="5400"/>
              </w:tabs>
              <w:spacing w:line="276" w:lineRule="auto"/>
            </w:pPr>
            <w:r>
              <w:t>c.</w:t>
            </w:r>
          </w:p>
        </w:tc>
        <w:tc>
          <w:tcPr>
            <w:tcW w:w="1656" w:type="dxa"/>
          </w:tcPr>
          <w:p w14:paraId="75401D72" w14:textId="2E4772B8" w:rsidR="00355D39" w:rsidRDefault="00355D39" w:rsidP="003812A1">
            <w:pPr>
              <w:tabs>
                <w:tab w:val="left" w:pos="5400"/>
              </w:tabs>
              <w:spacing w:line="276" w:lineRule="auto"/>
            </w:pPr>
            <w:r>
              <w:t>0</w:t>
            </w:r>
          </w:p>
        </w:tc>
        <w:tc>
          <w:tcPr>
            <w:tcW w:w="1656" w:type="dxa"/>
          </w:tcPr>
          <w:p w14:paraId="37B6952D" w14:textId="0608B75E" w:rsidR="00355D39" w:rsidRDefault="00355D39" w:rsidP="003812A1">
            <w:pPr>
              <w:tabs>
                <w:tab w:val="left" w:pos="5400"/>
              </w:tabs>
              <w:spacing w:line="276" w:lineRule="auto"/>
            </w:pPr>
            <w:r>
              <w:t>0</w:t>
            </w:r>
          </w:p>
        </w:tc>
        <w:tc>
          <w:tcPr>
            <w:tcW w:w="1656" w:type="dxa"/>
          </w:tcPr>
          <w:p w14:paraId="7285B570" w14:textId="176F3F4F" w:rsidR="00355D39" w:rsidRDefault="00355D39" w:rsidP="003812A1">
            <w:pPr>
              <w:tabs>
                <w:tab w:val="left" w:pos="5400"/>
              </w:tabs>
              <w:spacing w:line="276" w:lineRule="auto"/>
            </w:pPr>
            <w:r>
              <w:t>0</w:t>
            </w:r>
          </w:p>
        </w:tc>
        <w:tc>
          <w:tcPr>
            <w:tcW w:w="1680" w:type="dxa"/>
          </w:tcPr>
          <w:p w14:paraId="0E8E7E94" w14:textId="21DC68FB" w:rsidR="00355D39" w:rsidRDefault="00355D39" w:rsidP="003812A1">
            <w:pPr>
              <w:tabs>
                <w:tab w:val="left" w:pos="5400"/>
              </w:tabs>
              <w:spacing w:line="276" w:lineRule="auto"/>
            </w:pPr>
            <w:r>
              <w:t>4</w:t>
            </w:r>
          </w:p>
        </w:tc>
        <w:tc>
          <w:tcPr>
            <w:tcW w:w="1400" w:type="dxa"/>
          </w:tcPr>
          <w:p w14:paraId="0B9AB508" w14:textId="1FB43044" w:rsidR="00355D39" w:rsidRDefault="00355D39" w:rsidP="003812A1">
            <w:pPr>
              <w:tabs>
                <w:tab w:val="left" w:pos="5400"/>
              </w:tabs>
              <w:spacing w:line="276" w:lineRule="auto"/>
            </w:pPr>
            <w:r>
              <w:t>4</w:t>
            </w:r>
          </w:p>
        </w:tc>
      </w:tr>
      <w:tr w:rsidR="00355D39" w14:paraId="01CB386D" w14:textId="77777777" w:rsidTr="00355D39">
        <w:tc>
          <w:tcPr>
            <w:tcW w:w="1580" w:type="dxa"/>
          </w:tcPr>
          <w:p w14:paraId="0D74D38B" w14:textId="29E39887" w:rsidR="00355D39" w:rsidRDefault="00355D39" w:rsidP="003812A1">
            <w:pPr>
              <w:tabs>
                <w:tab w:val="left" w:pos="5400"/>
              </w:tabs>
              <w:spacing w:line="276" w:lineRule="auto"/>
            </w:pPr>
            <w:r>
              <w:t>d.</w:t>
            </w:r>
          </w:p>
        </w:tc>
        <w:tc>
          <w:tcPr>
            <w:tcW w:w="1656" w:type="dxa"/>
          </w:tcPr>
          <w:p w14:paraId="55E443E0" w14:textId="5EAC5454" w:rsidR="00355D39" w:rsidRDefault="00355D39" w:rsidP="003812A1">
            <w:pPr>
              <w:tabs>
                <w:tab w:val="left" w:pos="5400"/>
              </w:tabs>
              <w:spacing w:line="276" w:lineRule="auto"/>
            </w:pPr>
            <w:r>
              <w:t>4</w:t>
            </w:r>
          </w:p>
        </w:tc>
        <w:tc>
          <w:tcPr>
            <w:tcW w:w="1656" w:type="dxa"/>
          </w:tcPr>
          <w:p w14:paraId="310CD40C" w14:textId="142BFA21" w:rsidR="00355D39" w:rsidRDefault="00355D39" w:rsidP="003812A1">
            <w:pPr>
              <w:tabs>
                <w:tab w:val="left" w:pos="5400"/>
              </w:tabs>
              <w:spacing w:line="276" w:lineRule="auto"/>
            </w:pPr>
            <w:r>
              <w:t>4</w:t>
            </w:r>
          </w:p>
        </w:tc>
        <w:tc>
          <w:tcPr>
            <w:tcW w:w="1656" w:type="dxa"/>
          </w:tcPr>
          <w:p w14:paraId="542FAADF" w14:textId="76276EC5" w:rsidR="00355D39" w:rsidRDefault="00355D39" w:rsidP="003812A1">
            <w:pPr>
              <w:tabs>
                <w:tab w:val="left" w:pos="5400"/>
              </w:tabs>
              <w:spacing w:line="276" w:lineRule="auto"/>
            </w:pPr>
            <w:r>
              <w:t>4</w:t>
            </w:r>
          </w:p>
        </w:tc>
        <w:tc>
          <w:tcPr>
            <w:tcW w:w="1680" w:type="dxa"/>
          </w:tcPr>
          <w:p w14:paraId="43BB1709" w14:textId="61D170E7" w:rsidR="00355D39" w:rsidRDefault="00355D39" w:rsidP="003812A1">
            <w:pPr>
              <w:tabs>
                <w:tab w:val="left" w:pos="5400"/>
              </w:tabs>
              <w:spacing w:line="276" w:lineRule="auto"/>
            </w:pPr>
            <w:r>
              <w:t>0</w:t>
            </w:r>
          </w:p>
        </w:tc>
        <w:tc>
          <w:tcPr>
            <w:tcW w:w="1400" w:type="dxa"/>
          </w:tcPr>
          <w:p w14:paraId="7B6F8EEE" w14:textId="3AE53924" w:rsidR="00355D39" w:rsidRDefault="00355D39" w:rsidP="003812A1">
            <w:pPr>
              <w:tabs>
                <w:tab w:val="left" w:pos="5400"/>
              </w:tabs>
              <w:spacing w:line="276" w:lineRule="auto"/>
            </w:pPr>
            <w:r>
              <w:t>0</w:t>
            </w:r>
          </w:p>
        </w:tc>
      </w:tr>
      <w:tr w:rsidR="00355D39" w14:paraId="6CFF3BDB" w14:textId="77777777" w:rsidTr="00355D39">
        <w:tc>
          <w:tcPr>
            <w:tcW w:w="1580" w:type="dxa"/>
          </w:tcPr>
          <w:p w14:paraId="6C4059BA" w14:textId="313235FE" w:rsidR="00355D39" w:rsidRDefault="00355D39" w:rsidP="003812A1">
            <w:pPr>
              <w:tabs>
                <w:tab w:val="left" w:pos="5400"/>
              </w:tabs>
              <w:spacing w:line="276" w:lineRule="auto"/>
            </w:pPr>
            <w:r>
              <w:t>e.</w:t>
            </w:r>
          </w:p>
        </w:tc>
        <w:tc>
          <w:tcPr>
            <w:tcW w:w="1656" w:type="dxa"/>
          </w:tcPr>
          <w:p w14:paraId="7BBF343F" w14:textId="06CDF126" w:rsidR="00355D39" w:rsidRDefault="00355D39" w:rsidP="003812A1">
            <w:pPr>
              <w:tabs>
                <w:tab w:val="left" w:pos="5400"/>
              </w:tabs>
              <w:spacing w:line="276" w:lineRule="auto"/>
            </w:pPr>
            <w:r>
              <w:t>1</w:t>
            </w:r>
          </w:p>
        </w:tc>
        <w:tc>
          <w:tcPr>
            <w:tcW w:w="1656" w:type="dxa"/>
          </w:tcPr>
          <w:p w14:paraId="71445995" w14:textId="25A8F4D4" w:rsidR="00355D39" w:rsidRDefault="00355D39" w:rsidP="003812A1">
            <w:pPr>
              <w:tabs>
                <w:tab w:val="left" w:pos="5400"/>
              </w:tabs>
              <w:spacing w:line="276" w:lineRule="auto"/>
            </w:pPr>
            <w:r>
              <w:t>1</w:t>
            </w:r>
          </w:p>
        </w:tc>
        <w:tc>
          <w:tcPr>
            <w:tcW w:w="1656" w:type="dxa"/>
          </w:tcPr>
          <w:p w14:paraId="662D9D57" w14:textId="5DC5416E" w:rsidR="00355D39" w:rsidRDefault="00355D39" w:rsidP="003812A1">
            <w:pPr>
              <w:tabs>
                <w:tab w:val="left" w:pos="5400"/>
              </w:tabs>
              <w:spacing w:line="276" w:lineRule="auto"/>
            </w:pPr>
            <w:r>
              <w:t>0</w:t>
            </w:r>
          </w:p>
        </w:tc>
        <w:tc>
          <w:tcPr>
            <w:tcW w:w="1680" w:type="dxa"/>
          </w:tcPr>
          <w:p w14:paraId="7EFA0850" w14:textId="736BFFAF" w:rsidR="00355D39" w:rsidRDefault="00355D39" w:rsidP="003812A1">
            <w:pPr>
              <w:tabs>
                <w:tab w:val="left" w:pos="5400"/>
              </w:tabs>
              <w:spacing w:line="276" w:lineRule="auto"/>
            </w:pPr>
            <w:r>
              <w:t>4</w:t>
            </w:r>
          </w:p>
        </w:tc>
        <w:tc>
          <w:tcPr>
            <w:tcW w:w="1400" w:type="dxa"/>
          </w:tcPr>
          <w:p w14:paraId="591DF2FA" w14:textId="113CDDE7" w:rsidR="00355D39" w:rsidRDefault="00355D39" w:rsidP="003812A1">
            <w:pPr>
              <w:tabs>
                <w:tab w:val="left" w:pos="5400"/>
              </w:tabs>
              <w:spacing w:line="276" w:lineRule="auto"/>
            </w:pPr>
            <w:r>
              <w:t>5</w:t>
            </w:r>
          </w:p>
        </w:tc>
      </w:tr>
      <w:tr w:rsidR="00355D39" w14:paraId="354178DA" w14:textId="77777777" w:rsidTr="00355D39">
        <w:tc>
          <w:tcPr>
            <w:tcW w:w="1580" w:type="dxa"/>
          </w:tcPr>
          <w:p w14:paraId="16A83500" w14:textId="44D38BFF" w:rsidR="00355D39" w:rsidRDefault="00355D39" w:rsidP="003812A1">
            <w:pPr>
              <w:tabs>
                <w:tab w:val="left" w:pos="5400"/>
              </w:tabs>
              <w:spacing w:line="276" w:lineRule="auto"/>
            </w:pPr>
            <w:r>
              <w:t>f.</w:t>
            </w:r>
          </w:p>
        </w:tc>
        <w:tc>
          <w:tcPr>
            <w:tcW w:w="1656" w:type="dxa"/>
          </w:tcPr>
          <w:p w14:paraId="4E05FEF7" w14:textId="6719AE2C" w:rsidR="00355D39" w:rsidRDefault="00355D39" w:rsidP="003812A1">
            <w:pPr>
              <w:tabs>
                <w:tab w:val="left" w:pos="5400"/>
              </w:tabs>
              <w:spacing w:line="276" w:lineRule="auto"/>
            </w:pPr>
            <w:r>
              <w:t>0</w:t>
            </w:r>
          </w:p>
        </w:tc>
        <w:tc>
          <w:tcPr>
            <w:tcW w:w="1656" w:type="dxa"/>
          </w:tcPr>
          <w:p w14:paraId="57132BE3" w14:textId="5F3BC438" w:rsidR="00355D39" w:rsidRDefault="00355D39" w:rsidP="003812A1">
            <w:pPr>
              <w:tabs>
                <w:tab w:val="left" w:pos="5400"/>
              </w:tabs>
              <w:spacing w:line="276" w:lineRule="auto"/>
            </w:pPr>
            <w:r>
              <w:t>0</w:t>
            </w:r>
          </w:p>
        </w:tc>
        <w:tc>
          <w:tcPr>
            <w:tcW w:w="1656" w:type="dxa"/>
          </w:tcPr>
          <w:p w14:paraId="15877B5C" w14:textId="12E38A50" w:rsidR="00355D39" w:rsidRDefault="00355D39" w:rsidP="003812A1">
            <w:pPr>
              <w:tabs>
                <w:tab w:val="left" w:pos="5400"/>
              </w:tabs>
              <w:spacing w:line="276" w:lineRule="auto"/>
            </w:pPr>
            <w:r>
              <w:t>1</w:t>
            </w:r>
          </w:p>
        </w:tc>
        <w:tc>
          <w:tcPr>
            <w:tcW w:w="1680" w:type="dxa"/>
          </w:tcPr>
          <w:p w14:paraId="09942E60" w14:textId="3E3DDD1B" w:rsidR="00355D39" w:rsidRDefault="00355D39" w:rsidP="003812A1">
            <w:pPr>
              <w:tabs>
                <w:tab w:val="left" w:pos="5400"/>
              </w:tabs>
              <w:spacing w:line="276" w:lineRule="auto"/>
            </w:pPr>
            <w:r>
              <w:t>1</w:t>
            </w:r>
          </w:p>
        </w:tc>
        <w:tc>
          <w:tcPr>
            <w:tcW w:w="1400" w:type="dxa"/>
          </w:tcPr>
          <w:p w14:paraId="14C3C3F6" w14:textId="66581791" w:rsidR="00355D39" w:rsidRDefault="00355D39" w:rsidP="003812A1">
            <w:pPr>
              <w:tabs>
                <w:tab w:val="left" w:pos="5400"/>
              </w:tabs>
              <w:spacing w:line="276" w:lineRule="auto"/>
            </w:pPr>
            <w:r>
              <w:t>1</w:t>
            </w:r>
          </w:p>
        </w:tc>
      </w:tr>
      <w:tr w:rsidR="00355D39" w14:paraId="35168FDF" w14:textId="77777777" w:rsidTr="00355D39">
        <w:tc>
          <w:tcPr>
            <w:tcW w:w="1580" w:type="dxa"/>
          </w:tcPr>
          <w:p w14:paraId="17A4D074" w14:textId="5EA88B86" w:rsidR="00355D39" w:rsidRDefault="00355D39" w:rsidP="003812A1">
            <w:pPr>
              <w:tabs>
                <w:tab w:val="left" w:pos="5400"/>
              </w:tabs>
              <w:spacing w:line="276" w:lineRule="auto"/>
            </w:pPr>
            <w:r>
              <w:t>g.</w:t>
            </w:r>
          </w:p>
        </w:tc>
        <w:tc>
          <w:tcPr>
            <w:tcW w:w="1656" w:type="dxa"/>
          </w:tcPr>
          <w:p w14:paraId="28DDB128" w14:textId="5C8D0FCF" w:rsidR="00355D39" w:rsidRDefault="00355D39" w:rsidP="003812A1">
            <w:pPr>
              <w:tabs>
                <w:tab w:val="left" w:pos="5400"/>
              </w:tabs>
              <w:spacing w:line="276" w:lineRule="auto"/>
            </w:pPr>
            <w:r>
              <w:t>0</w:t>
            </w:r>
          </w:p>
        </w:tc>
        <w:tc>
          <w:tcPr>
            <w:tcW w:w="1656" w:type="dxa"/>
          </w:tcPr>
          <w:p w14:paraId="5BE21C27" w14:textId="2AA454E3" w:rsidR="00355D39" w:rsidRDefault="00355D39" w:rsidP="003812A1">
            <w:pPr>
              <w:tabs>
                <w:tab w:val="left" w:pos="5400"/>
              </w:tabs>
              <w:spacing w:line="276" w:lineRule="auto"/>
            </w:pPr>
            <w:r>
              <w:t>0</w:t>
            </w:r>
          </w:p>
        </w:tc>
        <w:tc>
          <w:tcPr>
            <w:tcW w:w="1656" w:type="dxa"/>
          </w:tcPr>
          <w:p w14:paraId="0C5EEF18" w14:textId="7D595663" w:rsidR="00355D39" w:rsidRDefault="00355D39" w:rsidP="003812A1">
            <w:pPr>
              <w:tabs>
                <w:tab w:val="left" w:pos="5400"/>
              </w:tabs>
              <w:spacing w:line="276" w:lineRule="auto"/>
            </w:pPr>
            <w:r>
              <w:t>0</w:t>
            </w:r>
          </w:p>
        </w:tc>
        <w:tc>
          <w:tcPr>
            <w:tcW w:w="1680" w:type="dxa"/>
          </w:tcPr>
          <w:p w14:paraId="310726EA" w14:textId="67541092" w:rsidR="00355D39" w:rsidRDefault="00355D39" w:rsidP="003812A1">
            <w:pPr>
              <w:tabs>
                <w:tab w:val="left" w:pos="5400"/>
              </w:tabs>
              <w:spacing w:line="276" w:lineRule="auto"/>
            </w:pPr>
            <w:r>
              <w:t>0</w:t>
            </w:r>
          </w:p>
        </w:tc>
        <w:tc>
          <w:tcPr>
            <w:tcW w:w="1400" w:type="dxa"/>
          </w:tcPr>
          <w:p w14:paraId="7A6CA583" w14:textId="1F0C8D94" w:rsidR="00355D39" w:rsidRDefault="00355D39" w:rsidP="003812A1">
            <w:pPr>
              <w:tabs>
                <w:tab w:val="left" w:pos="5400"/>
              </w:tabs>
              <w:spacing w:line="276" w:lineRule="auto"/>
            </w:pPr>
            <w:r>
              <w:t>0</w:t>
            </w:r>
          </w:p>
        </w:tc>
      </w:tr>
    </w:tbl>
    <w:p w14:paraId="4FFCD182" w14:textId="77777777" w:rsidR="00355D39" w:rsidRDefault="00355D39" w:rsidP="00355D39">
      <w:pPr>
        <w:tabs>
          <w:tab w:val="left" w:pos="5400"/>
        </w:tabs>
        <w:rPr>
          <w:rFonts w:eastAsiaTheme="majorEastAsia" w:cstheme="majorBidi"/>
          <w:b/>
          <w:color w:val="000000" w:themeColor="text1"/>
          <w:szCs w:val="26"/>
        </w:rPr>
      </w:pPr>
    </w:p>
    <w:p w14:paraId="69B7F0EE" w14:textId="77777777" w:rsidR="00473DC7" w:rsidRPr="007D36C7" w:rsidRDefault="00473DC7" w:rsidP="00355D39">
      <w:pPr>
        <w:tabs>
          <w:tab w:val="left" w:pos="5400"/>
        </w:tabs>
        <w:rPr>
          <w:rFonts w:eastAsiaTheme="majorEastAsia" w:cstheme="majorBidi"/>
          <w:b/>
          <w:color w:val="000000" w:themeColor="text1"/>
          <w:szCs w:val="26"/>
        </w:rPr>
      </w:pPr>
    </w:p>
    <w:p w14:paraId="248B0638" w14:textId="77777777" w:rsidR="007D36C7" w:rsidRDefault="007D36C7" w:rsidP="007D36C7">
      <w:pPr>
        <w:numPr>
          <w:ilvl w:val="0"/>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lastRenderedPageBreak/>
        <w:t>By financial year, from 2014-15 to present, number of employees whose total compensation*** was, at current prices, in each of the bands listed from 1(a) to 1(g).</w:t>
      </w:r>
    </w:p>
    <w:p w14:paraId="76A76984" w14:textId="201EDD77" w:rsidR="00FF62D6" w:rsidRDefault="00D25F64" w:rsidP="00FF62D6">
      <w:pPr>
        <w:tabs>
          <w:tab w:val="left" w:pos="5400"/>
        </w:tabs>
        <w:rPr>
          <w:rFonts w:eastAsiaTheme="majorEastAsia" w:cstheme="majorBidi"/>
          <w:b/>
          <w:color w:val="000000" w:themeColor="text1"/>
          <w:szCs w:val="26"/>
        </w:rPr>
      </w:pPr>
      <w:r w:rsidRPr="00D25F64">
        <w:rPr>
          <w:rFonts w:eastAsiaTheme="majorEastAsia" w:cstheme="majorBidi"/>
          <w:b/>
          <w:color w:val="000000" w:themeColor="text1"/>
          <w:szCs w:val="26"/>
        </w:rPr>
        <w:t>***’Total Compensation’ means to refer to the value of all tangible and intangible benefits the employee receives from you in exchange for work, including but not limited to base salary, bonuses, benefits (health insurance, pension contributions, paid time off and so forth), perks etc.</w:t>
      </w:r>
    </w:p>
    <w:p w14:paraId="03275ECD" w14:textId="196F1F5D" w:rsidR="00D25F64" w:rsidRDefault="00D25F64" w:rsidP="00FF62D6">
      <w:pPr>
        <w:tabs>
          <w:tab w:val="left" w:pos="5400"/>
        </w:tabs>
        <w:rPr>
          <w:rFonts w:eastAsiaTheme="majorEastAsia" w:cstheme="majorBidi"/>
          <w:bCs/>
          <w:color w:val="000000" w:themeColor="text1"/>
          <w:szCs w:val="26"/>
        </w:rPr>
      </w:pPr>
      <w:r w:rsidRPr="008057FF">
        <w:rPr>
          <w:rFonts w:eastAsiaTheme="majorEastAsia" w:cstheme="majorBidi"/>
          <w:bCs/>
          <w:color w:val="000000" w:themeColor="text1"/>
          <w:szCs w:val="26"/>
        </w:rPr>
        <w:t>Please note, the below table includes total value of payments and employers pension contributions</w:t>
      </w:r>
      <w:r w:rsidR="008057FF" w:rsidRPr="008057FF">
        <w:rPr>
          <w:rFonts w:eastAsiaTheme="majorEastAsia" w:cstheme="majorBidi"/>
          <w:bCs/>
          <w:color w:val="000000" w:themeColor="text1"/>
          <w:szCs w:val="26"/>
        </w:rPr>
        <w:t xml:space="preserve">. This includes benefit data, such as income tax on benefits which the force has paid on the payee settlement agreement. </w:t>
      </w:r>
    </w:p>
    <w:p w14:paraId="0F84F710" w14:textId="260AA6CA" w:rsidR="008057FF" w:rsidRPr="008057FF" w:rsidRDefault="008057FF" w:rsidP="00FF62D6">
      <w:pPr>
        <w:tabs>
          <w:tab w:val="left" w:pos="5400"/>
        </w:tabs>
        <w:rPr>
          <w:rFonts w:eastAsiaTheme="majorEastAsia" w:cstheme="majorBidi"/>
          <w:bCs/>
          <w:i/>
          <w:iCs/>
          <w:color w:val="000000" w:themeColor="text1"/>
          <w:szCs w:val="26"/>
        </w:rPr>
      </w:pPr>
      <w:r w:rsidRPr="008057FF">
        <w:rPr>
          <w:rFonts w:eastAsiaTheme="majorEastAsia" w:cstheme="majorBidi"/>
          <w:bCs/>
          <w:i/>
          <w:iCs/>
          <w:color w:val="000000" w:themeColor="text1"/>
          <w:szCs w:val="26"/>
        </w:rPr>
        <w:t>Table 2: Employees’ salaries plus compensation totalling £100k or more - Financial years 2020-21 – 2024-25</w:t>
      </w:r>
    </w:p>
    <w:tbl>
      <w:tblPr>
        <w:tblStyle w:val="TableGrid"/>
        <w:tblW w:w="9628" w:type="dxa"/>
        <w:tblLook w:val="04A0" w:firstRow="1" w:lastRow="0" w:firstColumn="1" w:lastColumn="0" w:noHBand="0" w:noVBand="1"/>
        <w:tblCaption w:val="Table 2: Employees salary plus compensation totalling £100k or more - Financial years 2020-21 – 2024-25"/>
        <w:tblDescription w:val="Table 2: Employees salary plus compensation totalling £100k or more - Financial years 2020-21 – 2024-25"/>
      </w:tblPr>
      <w:tblGrid>
        <w:gridCol w:w="1580"/>
        <w:gridCol w:w="1656"/>
        <w:gridCol w:w="1656"/>
        <w:gridCol w:w="1656"/>
        <w:gridCol w:w="1680"/>
        <w:gridCol w:w="1400"/>
      </w:tblGrid>
      <w:tr w:rsidR="00355D39" w:rsidRPr="00557306" w14:paraId="5DCE9BC9" w14:textId="77777777" w:rsidTr="003812A1">
        <w:trPr>
          <w:tblHeader/>
        </w:trPr>
        <w:tc>
          <w:tcPr>
            <w:tcW w:w="1580" w:type="dxa"/>
            <w:shd w:val="clear" w:color="auto" w:fill="D9D9D9" w:themeFill="background1" w:themeFillShade="D9"/>
          </w:tcPr>
          <w:p w14:paraId="794CE6C4" w14:textId="77777777" w:rsidR="00355D39" w:rsidRPr="00557306" w:rsidRDefault="00355D39" w:rsidP="003812A1">
            <w:pPr>
              <w:spacing w:line="276" w:lineRule="auto"/>
              <w:rPr>
                <w:b/>
              </w:rPr>
            </w:pPr>
            <w:r>
              <w:rPr>
                <w:b/>
              </w:rPr>
              <w:t>Band</w:t>
            </w:r>
          </w:p>
        </w:tc>
        <w:tc>
          <w:tcPr>
            <w:tcW w:w="1656" w:type="dxa"/>
            <w:shd w:val="clear" w:color="auto" w:fill="D9D9D9" w:themeFill="background1" w:themeFillShade="D9"/>
          </w:tcPr>
          <w:p w14:paraId="163DE1CB" w14:textId="77777777" w:rsidR="00355D39" w:rsidRPr="00557306" w:rsidRDefault="00355D39" w:rsidP="003812A1">
            <w:pPr>
              <w:spacing w:line="276" w:lineRule="auto"/>
              <w:rPr>
                <w:b/>
              </w:rPr>
            </w:pPr>
            <w:r>
              <w:rPr>
                <w:b/>
              </w:rPr>
              <w:t>2020/21</w:t>
            </w:r>
          </w:p>
        </w:tc>
        <w:tc>
          <w:tcPr>
            <w:tcW w:w="1656" w:type="dxa"/>
            <w:shd w:val="clear" w:color="auto" w:fill="D9D9D9" w:themeFill="background1" w:themeFillShade="D9"/>
          </w:tcPr>
          <w:p w14:paraId="5F0BF47F" w14:textId="77777777" w:rsidR="00355D39" w:rsidRPr="00557306" w:rsidRDefault="00355D39" w:rsidP="003812A1">
            <w:pPr>
              <w:spacing w:line="276" w:lineRule="auto"/>
              <w:rPr>
                <w:b/>
              </w:rPr>
            </w:pPr>
            <w:r>
              <w:rPr>
                <w:b/>
              </w:rPr>
              <w:t>2021/22</w:t>
            </w:r>
          </w:p>
        </w:tc>
        <w:tc>
          <w:tcPr>
            <w:tcW w:w="1656" w:type="dxa"/>
            <w:shd w:val="clear" w:color="auto" w:fill="D9D9D9" w:themeFill="background1" w:themeFillShade="D9"/>
          </w:tcPr>
          <w:p w14:paraId="68AF9E7A" w14:textId="77777777" w:rsidR="00355D39" w:rsidRPr="00557306" w:rsidRDefault="00355D39" w:rsidP="003812A1">
            <w:pPr>
              <w:spacing w:line="276" w:lineRule="auto"/>
              <w:rPr>
                <w:b/>
              </w:rPr>
            </w:pPr>
            <w:r>
              <w:rPr>
                <w:b/>
              </w:rPr>
              <w:t>2022/23</w:t>
            </w:r>
            <w:r w:rsidRPr="00557306">
              <w:rPr>
                <w:b/>
              </w:rPr>
              <w:t xml:space="preserve"> </w:t>
            </w:r>
          </w:p>
        </w:tc>
        <w:tc>
          <w:tcPr>
            <w:tcW w:w="1680" w:type="dxa"/>
            <w:shd w:val="clear" w:color="auto" w:fill="D9D9D9" w:themeFill="background1" w:themeFillShade="D9"/>
          </w:tcPr>
          <w:p w14:paraId="345F8F34" w14:textId="77777777" w:rsidR="00355D39" w:rsidRPr="00557306" w:rsidRDefault="00355D39" w:rsidP="003812A1">
            <w:pPr>
              <w:spacing w:line="276" w:lineRule="auto"/>
              <w:rPr>
                <w:b/>
              </w:rPr>
            </w:pPr>
            <w:r>
              <w:rPr>
                <w:b/>
              </w:rPr>
              <w:t>2023/24</w:t>
            </w:r>
          </w:p>
        </w:tc>
        <w:tc>
          <w:tcPr>
            <w:tcW w:w="1400" w:type="dxa"/>
            <w:shd w:val="clear" w:color="auto" w:fill="D9D9D9" w:themeFill="background1" w:themeFillShade="D9"/>
          </w:tcPr>
          <w:p w14:paraId="51059269" w14:textId="77777777" w:rsidR="00355D39" w:rsidRPr="00557306" w:rsidRDefault="00355D39" w:rsidP="003812A1">
            <w:pPr>
              <w:spacing w:line="276" w:lineRule="auto"/>
              <w:rPr>
                <w:b/>
              </w:rPr>
            </w:pPr>
            <w:r>
              <w:rPr>
                <w:b/>
              </w:rPr>
              <w:t>2024/25</w:t>
            </w:r>
          </w:p>
        </w:tc>
      </w:tr>
      <w:tr w:rsidR="00355D39" w14:paraId="3DD45463" w14:textId="77777777" w:rsidTr="003812A1">
        <w:tc>
          <w:tcPr>
            <w:tcW w:w="1580" w:type="dxa"/>
          </w:tcPr>
          <w:p w14:paraId="5A3B5F76" w14:textId="77777777" w:rsidR="00355D39" w:rsidRDefault="00355D39" w:rsidP="003812A1">
            <w:pPr>
              <w:tabs>
                <w:tab w:val="left" w:pos="5400"/>
              </w:tabs>
              <w:spacing w:line="276" w:lineRule="auto"/>
            </w:pPr>
            <w:r>
              <w:t>a.</w:t>
            </w:r>
          </w:p>
        </w:tc>
        <w:tc>
          <w:tcPr>
            <w:tcW w:w="1656" w:type="dxa"/>
          </w:tcPr>
          <w:p w14:paraId="32CA0BDB" w14:textId="49092E4E" w:rsidR="00355D39" w:rsidRDefault="00355D39" w:rsidP="003812A1">
            <w:pPr>
              <w:tabs>
                <w:tab w:val="left" w:pos="5400"/>
              </w:tabs>
              <w:spacing w:line="276" w:lineRule="auto"/>
            </w:pPr>
            <w:r>
              <w:t>123</w:t>
            </w:r>
          </w:p>
        </w:tc>
        <w:tc>
          <w:tcPr>
            <w:tcW w:w="1656" w:type="dxa"/>
          </w:tcPr>
          <w:p w14:paraId="0C35B02C" w14:textId="7EF7BD07" w:rsidR="00355D39" w:rsidRDefault="00355D39" w:rsidP="003812A1">
            <w:pPr>
              <w:tabs>
                <w:tab w:val="left" w:pos="5400"/>
              </w:tabs>
              <w:spacing w:line="276" w:lineRule="auto"/>
            </w:pPr>
            <w:r>
              <w:t>125</w:t>
            </w:r>
          </w:p>
        </w:tc>
        <w:tc>
          <w:tcPr>
            <w:tcW w:w="1656" w:type="dxa"/>
          </w:tcPr>
          <w:p w14:paraId="02B432C6" w14:textId="5B543A9B" w:rsidR="00355D39" w:rsidRDefault="00355D39" w:rsidP="003812A1">
            <w:pPr>
              <w:tabs>
                <w:tab w:val="left" w:pos="5400"/>
              </w:tabs>
              <w:spacing w:line="276" w:lineRule="auto"/>
            </w:pPr>
            <w:r>
              <w:t>121</w:t>
            </w:r>
          </w:p>
        </w:tc>
        <w:tc>
          <w:tcPr>
            <w:tcW w:w="1680" w:type="dxa"/>
          </w:tcPr>
          <w:p w14:paraId="560C7E8A" w14:textId="645DA21C" w:rsidR="00355D39" w:rsidRDefault="00355D39" w:rsidP="003812A1">
            <w:pPr>
              <w:tabs>
                <w:tab w:val="left" w:pos="5400"/>
              </w:tabs>
              <w:spacing w:line="276" w:lineRule="auto"/>
            </w:pPr>
            <w:r>
              <w:t>161</w:t>
            </w:r>
          </w:p>
        </w:tc>
        <w:tc>
          <w:tcPr>
            <w:tcW w:w="1400" w:type="dxa"/>
          </w:tcPr>
          <w:p w14:paraId="385F5F35" w14:textId="4527871F" w:rsidR="00355D39" w:rsidRDefault="00355D39" w:rsidP="003812A1">
            <w:pPr>
              <w:tabs>
                <w:tab w:val="left" w:pos="5400"/>
              </w:tabs>
              <w:spacing w:line="276" w:lineRule="auto"/>
            </w:pPr>
            <w:r>
              <w:t>44</w:t>
            </w:r>
          </w:p>
        </w:tc>
      </w:tr>
      <w:tr w:rsidR="00355D39" w14:paraId="63DF24F4" w14:textId="77777777" w:rsidTr="003812A1">
        <w:tc>
          <w:tcPr>
            <w:tcW w:w="1580" w:type="dxa"/>
          </w:tcPr>
          <w:p w14:paraId="15B63588" w14:textId="77777777" w:rsidR="00355D39" w:rsidRDefault="00355D39" w:rsidP="003812A1">
            <w:pPr>
              <w:tabs>
                <w:tab w:val="left" w:pos="5400"/>
              </w:tabs>
              <w:spacing w:line="276" w:lineRule="auto"/>
            </w:pPr>
            <w:r>
              <w:t>b.</w:t>
            </w:r>
          </w:p>
        </w:tc>
        <w:tc>
          <w:tcPr>
            <w:tcW w:w="1656" w:type="dxa"/>
          </w:tcPr>
          <w:p w14:paraId="0A305489" w14:textId="3ED143E8" w:rsidR="00355D39" w:rsidRDefault="00355D39" w:rsidP="003812A1">
            <w:pPr>
              <w:tabs>
                <w:tab w:val="left" w:pos="5400"/>
              </w:tabs>
              <w:spacing w:line="276" w:lineRule="auto"/>
            </w:pPr>
            <w:r>
              <w:t>13</w:t>
            </w:r>
          </w:p>
        </w:tc>
        <w:tc>
          <w:tcPr>
            <w:tcW w:w="1656" w:type="dxa"/>
          </w:tcPr>
          <w:p w14:paraId="7B27D319" w14:textId="5CB89F5C" w:rsidR="00355D39" w:rsidRDefault="00355D39" w:rsidP="003812A1">
            <w:pPr>
              <w:tabs>
                <w:tab w:val="left" w:pos="5400"/>
              </w:tabs>
              <w:spacing w:line="276" w:lineRule="auto"/>
            </w:pPr>
            <w:r>
              <w:t>20</w:t>
            </w:r>
          </w:p>
        </w:tc>
        <w:tc>
          <w:tcPr>
            <w:tcW w:w="1656" w:type="dxa"/>
          </w:tcPr>
          <w:p w14:paraId="41DA634A" w14:textId="26A0C3BC" w:rsidR="00355D39" w:rsidRDefault="00355D39" w:rsidP="003812A1">
            <w:pPr>
              <w:tabs>
                <w:tab w:val="left" w:pos="5400"/>
              </w:tabs>
              <w:spacing w:line="276" w:lineRule="auto"/>
            </w:pPr>
            <w:r>
              <w:t>36</w:t>
            </w:r>
          </w:p>
        </w:tc>
        <w:tc>
          <w:tcPr>
            <w:tcW w:w="1680" w:type="dxa"/>
          </w:tcPr>
          <w:p w14:paraId="721FD570" w14:textId="0C674EEE" w:rsidR="00355D39" w:rsidRDefault="00355D39" w:rsidP="003812A1">
            <w:pPr>
              <w:tabs>
                <w:tab w:val="left" w:pos="5400"/>
              </w:tabs>
              <w:spacing w:line="276" w:lineRule="auto"/>
            </w:pPr>
            <w:r>
              <w:t>44</w:t>
            </w:r>
          </w:p>
        </w:tc>
        <w:tc>
          <w:tcPr>
            <w:tcW w:w="1400" w:type="dxa"/>
          </w:tcPr>
          <w:p w14:paraId="4A4C156F" w14:textId="5FE93CD7" w:rsidR="00355D39" w:rsidRDefault="00355D39" w:rsidP="003812A1">
            <w:pPr>
              <w:tabs>
                <w:tab w:val="left" w:pos="5400"/>
              </w:tabs>
              <w:spacing w:line="276" w:lineRule="auto"/>
            </w:pPr>
            <w:r>
              <w:t>10</w:t>
            </w:r>
          </w:p>
        </w:tc>
      </w:tr>
      <w:tr w:rsidR="00355D39" w14:paraId="03ACC9E3" w14:textId="77777777" w:rsidTr="003812A1">
        <w:tc>
          <w:tcPr>
            <w:tcW w:w="1580" w:type="dxa"/>
          </w:tcPr>
          <w:p w14:paraId="0299987C" w14:textId="77777777" w:rsidR="00355D39" w:rsidRDefault="00355D39" w:rsidP="003812A1">
            <w:pPr>
              <w:tabs>
                <w:tab w:val="left" w:pos="5400"/>
              </w:tabs>
              <w:spacing w:line="276" w:lineRule="auto"/>
            </w:pPr>
            <w:r>
              <w:t>c.</w:t>
            </w:r>
          </w:p>
        </w:tc>
        <w:tc>
          <w:tcPr>
            <w:tcW w:w="1656" w:type="dxa"/>
          </w:tcPr>
          <w:p w14:paraId="597B797A" w14:textId="11CFDEB2" w:rsidR="00355D39" w:rsidRDefault="00355D39" w:rsidP="003812A1">
            <w:pPr>
              <w:tabs>
                <w:tab w:val="left" w:pos="5400"/>
              </w:tabs>
              <w:spacing w:line="276" w:lineRule="auto"/>
            </w:pPr>
            <w:r>
              <w:t>9</w:t>
            </w:r>
          </w:p>
        </w:tc>
        <w:tc>
          <w:tcPr>
            <w:tcW w:w="1656" w:type="dxa"/>
          </w:tcPr>
          <w:p w14:paraId="70F03282" w14:textId="69339CC9" w:rsidR="00355D39" w:rsidRDefault="00355D39" w:rsidP="003812A1">
            <w:pPr>
              <w:tabs>
                <w:tab w:val="left" w:pos="5400"/>
              </w:tabs>
              <w:spacing w:line="276" w:lineRule="auto"/>
            </w:pPr>
            <w:r>
              <w:t>10</w:t>
            </w:r>
          </w:p>
        </w:tc>
        <w:tc>
          <w:tcPr>
            <w:tcW w:w="1656" w:type="dxa"/>
          </w:tcPr>
          <w:p w14:paraId="49CE995D" w14:textId="7C12C36D" w:rsidR="00355D39" w:rsidRDefault="00355D39" w:rsidP="003812A1">
            <w:pPr>
              <w:tabs>
                <w:tab w:val="left" w:pos="5400"/>
              </w:tabs>
              <w:spacing w:line="276" w:lineRule="auto"/>
            </w:pPr>
            <w:r>
              <w:t>4</w:t>
            </w:r>
          </w:p>
        </w:tc>
        <w:tc>
          <w:tcPr>
            <w:tcW w:w="1680" w:type="dxa"/>
          </w:tcPr>
          <w:p w14:paraId="15DE739B" w14:textId="76E028D3" w:rsidR="00355D39" w:rsidRDefault="00355D39" w:rsidP="003812A1">
            <w:pPr>
              <w:tabs>
                <w:tab w:val="left" w:pos="5400"/>
              </w:tabs>
              <w:spacing w:line="276" w:lineRule="auto"/>
            </w:pPr>
            <w:r>
              <w:t>8</w:t>
            </w:r>
          </w:p>
        </w:tc>
        <w:tc>
          <w:tcPr>
            <w:tcW w:w="1400" w:type="dxa"/>
          </w:tcPr>
          <w:p w14:paraId="1205CD97" w14:textId="108B2D27" w:rsidR="00355D39" w:rsidRDefault="00355D39" w:rsidP="003812A1">
            <w:pPr>
              <w:tabs>
                <w:tab w:val="left" w:pos="5400"/>
              </w:tabs>
              <w:spacing w:line="276" w:lineRule="auto"/>
            </w:pPr>
            <w:r>
              <w:t>1</w:t>
            </w:r>
          </w:p>
        </w:tc>
      </w:tr>
      <w:tr w:rsidR="00355D39" w14:paraId="45292DEA" w14:textId="77777777" w:rsidTr="003812A1">
        <w:tc>
          <w:tcPr>
            <w:tcW w:w="1580" w:type="dxa"/>
          </w:tcPr>
          <w:p w14:paraId="16C9CD81" w14:textId="77777777" w:rsidR="00355D39" w:rsidRDefault="00355D39" w:rsidP="003812A1">
            <w:pPr>
              <w:tabs>
                <w:tab w:val="left" w:pos="5400"/>
              </w:tabs>
              <w:spacing w:line="276" w:lineRule="auto"/>
            </w:pPr>
            <w:r>
              <w:t>d.</w:t>
            </w:r>
          </w:p>
        </w:tc>
        <w:tc>
          <w:tcPr>
            <w:tcW w:w="1656" w:type="dxa"/>
          </w:tcPr>
          <w:p w14:paraId="56DD7EA4" w14:textId="464FE671" w:rsidR="00355D39" w:rsidRDefault="00355D39" w:rsidP="003812A1">
            <w:pPr>
              <w:tabs>
                <w:tab w:val="left" w:pos="5400"/>
              </w:tabs>
              <w:spacing w:line="276" w:lineRule="auto"/>
            </w:pPr>
            <w:r>
              <w:t>2</w:t>
            </w:r>
          </w:p>
        </w:tc>
        <w:tc>
          <w:tcPr>
            <w:tcW w:w="1656" w:type="dxa"/>
          </w:tcPr>
          <w:p w14:paraId="0A503CF0" w14:textId="02485C83" w:rsidR="00355D39" w:rsidRDefault="00355D39" w:rsidP="003812A1">
            <w:pPr>
              <w:tabs>
                <w:tab w:val="left" w:pos="5400"/>
              </w:tabs>
              <w:spacing w:line="276" w:lineRule="auto"/>
            </w:pPr>
            <w:r>
              <w:t>3</w:t>
            </w:r>
          </w:p>
        </w:tc>
        <w:tc>
          <w:tcPr>
            <w:tcW w:w="1656" w:type="dxa"/>
          </w:tcPr>
          <w:p w14:paraId="433E711E" w14:textId="2D11D0CD" w:rsidR="00355D39" w:rsidRDefault="00355D39" w:rsidP="003812A1">
            <w:pPr>
              <w:tabs>
                <w:tab w:val="left" w:pos="5400"/>
              </w:tabs>
              <w:spacing w:line="276" w:lineRule="auto"/>
            </w:pPr>
            <w:r>
              <w:t>5</w:t>
            </w:r>
          </w:p>
        </w:tc>
        <w:tc>
          <w:tcPr>
            <w:tcW w:w="1680" w:type="dxa"/>
          </w:tcPr>
          <w:p w14:paraId="4D867300" w14:textId="2AC0A444" w:rsidR="00355D39" w:rsidRDefault="00355D39" w:rsidP="003812A1">
            <w:pPr>
              <w:tabs>
                <w:tab w:val="left" w:pos="5400"/>
              </w:tabs>
              <w:spacing w:line="276" w:lineRule="auto"/>
            </w:pPr>
            <w:r>
              <w:t>10</w:t>
            </w:r>
          </w:p>
        </w:tc>
        <w:tc>
          <w:tcPr>
            <w:tcW w:w="1400" w:type="dxa"/>
          </w:tcPr>
          <w:p w14:paraId="39F69E71" w14:textId="3B6A8BD0" w:rsidR="00355D39" w:rsidRDefault="00355D39" w:rsidP="003812A1">
            <w:pPr>
              <w:tabs>
                <w:tab w:val="left" w:pos="5400"/>
              </w:tabs>
              <w:spacing w:line="276" w:lineRule="auto"/>
            </w:pPr>
            <w:r>
              <w:t>0</w:t>
            </w:r>
          </w:p>
        </w:tc>
      </w:tr>
      <w:tr w:rsidR="00355D39" w14:paraId="61FDA592" w14:textId="77777777" w:rsidTr="003812A1">
        <w:tc>
          <w:tcPr>
            <w:tcW w:w="1580" w:type="dxa"/>
          </w:tcPr>
          <w:p w14:paraId="57D3542E" w14:textId="77777777" w:rsidR="00355D39" w:rsidRDefault="00355D39" w:rsidP="003812A1">
            <w:pPr>
              <w:tabs>
                <w:tab w:val="left" w:pos="5400"/>
              </w:tabs>
              <w:spacing w:line="276" w:lineRule="auto"/>
            </w:pPr>
            <w:r>
              <w:t>e.</w:t>
            </w:r>
          </w:p>
        </w:tc>
        <w:tc>
          <w:tcPr>
            <w:tcW w:w="1656" w:type="dxa"/>
          </w:tcPr>
          <w:p w14:paraId="6151514F" w14:textId="01826C81" w:rsidR="00355D39" w:rsidRDefault="00355D39" w:rsidP="003812A1">
            <w:pPr>
              <w:tabs>
                <w:tab w:val="left" w:pos="5400"/>
              </w:tabs>
              <w:spacing w:line="276" w:lineRule="auto"/>
            </w:pPr>
            <w:r>
              <w:t>2</w:t>
            </w:r>
          </w:p>
        </w:tc>
        <w:tc>
          <w:tcPr>
            <w:tcW w:w="1656" w:type="dxa"/>
          </w:tcPr>
          <w:p w14:paraId="07A9336C" w14:textId="03893E59" w:rsidR="00355D39" w:rsidRDefault="00355D39" w:rsidP="003812A1">
            <w:pPr>
              <w:tabs>
                <w:tab w:val="left" w:pos="5400"/>
              </w:tabs>
              <w:spacing w:line="276" w:lineRule="auto"/>
            </w:pPr>
            <w:r>
              <w:t>1</w:t>
            </w:r>
          </w:p>
        </w:tc>
        <w:tc>
          <w:tcPr>
            <w:tcW w:w="1656" w:type="dxa"/>
          </w:tcPr>
          <w:p w14:paraId="0126630C" w14:textId="432999A0" w:rsidR="00355D39" w:rsidRDefault="00355D39" w:rsidP="003812A1">
            <w:pPr>
              <w:tabs>
                <w:tab w:val="left" w:pos="5400"/>
              </w:tabs>
              <w:spacing w:line="276" w:lineRule="auto"/>
            </w:pPr>
            <w:r>
              <w:t>1</w:t>
            </w:r>
          </w:p>
        </w:tc>
        <w:tc>
          <w:tcPr>
            <w:tcW w:w="1680" w:type="dxa"/>
          </w:tcPr>
          <w:p w14:paraId="38B2684D" w14:textId="2DF7646D" w:rsidR="00355D39" w:rsidRDefault="00355D39" w:rsidP="003812A1">
            <w:pPr>
              <w:tabs>
                <w:tab w:val="left" w:pos="5400"/>
              </w:tabs>
              <w:spacing w:line="276" w:lineRule="auto"/>
            </w:pPr>
            <w:r>
              <w:t>3</w:t>
            </w:r>
          </w:p>
        </w:tc>
        <w:tc>
          <w:tcPr>
            <w:tcW w:w="1400" w:type="dxa"/>
          </w:tcPr>
          <w:p w14:paraId="2F581A81" w14:textId="06D48743" w:rsidR="00355D39" w:rsidRDefault="00355D39" w:rsidP="003812A1">
            <w:pPr>
              <w:tabs>
                <w:tab w:val="left" w:pos="5400"/>
              </w:tabs>
              <w:spacing w:line="276" w:lineRule="auto"/>
            </w:pPr>
            <w:r>
              <w:t>3</w:t>
            </w:r>
          </w:p>
        </w:tc>
      </w:tr>
      <w:tr w:rsidR="00355D39" w14:paraId="689D2060" w14:textId="77777777" w:rsidTr="003812A1">
        <w:tc>
          <w:tcPr>
            <w:tcW w:w="1580" w:type="dxa"/>
          </w:tcPr>
          <w:p w14:paraId="5AC5C2A8" w14:textId="77777777" w:rsidR="00355D39" w:rsidRDefault="00355D39" w:rsidP="003812A1">
            <w:pPr>
              <w:tabs>
                <w:tab w:val="left" w:pos="5400"/>
              </w:tabs>
              <w:spacing w:line="276" w:lineRule="auto"/>
            </w:pPr>
            <w:r>
              <w:t>f.</w:t>
            </w:r>
          </w:p>
        </w:tc>
        <w:tc>
          <w:tcPr>
            <w:tcW w:w="1656" w:type="dxa"/>
          </w:tcPr>
          <w:p w14:paraId="6FC98118" w14:textId="2255CAC4" w:rsidR="00355D39" w:rsidRDefault="00355D39" w:rsidP="003812A1">
            <w:pPr>
              <w:tabs>
                <w:tab w:val="left" w:pos="5400"/>
              </w:tabs>
              <w:spacing w:line="276" w:lineRule="auto"/>
            </w:pPr>
            <w:r>
              <w:t>2</w:t>
            </w:r>
          </w:p>
        </w:tc>
        <w:tc>
          <w:tcPr>
            <w:tcW w:w="1656" w:type="dxa"/>
          </w:tcPr>
          <w:p w14:paraId="206A5C4C" w14:textId="5050883C" w:rsidR="00355D39" w:rsidRDefault="00355D39" w:rsidP="003812A1">
            <w:pPr>
              <w:tabs>
                <w:tab w:val="left" w:pos="5400"/>
              </w:tabs>
              <w:spacing w:line="276" w:lineRule="auto"/>
            </w:pPr>
            <w:r>
              <w:t>2</w:t>
            </w:r>
          </w:p>
        </w:tc>
        <w:tc>
          <w:tcPr>
            <w:tcW w:w="1656" w:type="dxa"/>
          </w:tcPr>
          <w:p w14:paraId="2B639CB6" w14:textId="3C874721" w:rsidR="00355D39" w:rsidRDefault="00355D39" w:rsidP="003812A1">
            <w:pPr>
              <w:tabs>
                <w:tab w:val="left" w:pos="5400"/>
              </w:tabs>
              <w:spacing w:line="276" w:lineRule="auto"/>
            </w:pPr>
            <w:r>
              <w:t>2</w:t>
            </w:r>
          </w:p>
        </w:tc>
        <w:tc>
          <w:tcPr>
            <w:tcW w:w="1680" w:type="dxa"/>
          </w:tcPr>
          <w:p w14:paraId="277FC870" w14:textId="2CC094F5" w:rsidR="00355D39" w:rsidRDefault="00355D39" w:rsidP="003812A1">
            <w:pPr>
              <w:tabs>
                <w:tab w:val="left" w:pos="5400"/>
              </w:tabs>
              <w:spacing w:line="276" w:lineRule="auto"/>
            </w:pPr>
            <w:r>
              <w:t>2</w:t>
            </w:r>
          </w:p>
        </w:tc>
        <w:tc>
          <w:tcPr>
            <w:tcW w:w="1400" w:type="dxa"/>
          </w:tcPr>
          <w:p w14:paraId="6C392DC0" w14:textId="731F37EB" w:rsidR="00355D39" w:rsidRDefault="00355D39" w:rsidP="003812A1">
            <w:pPr>
              <w:tabs>
                <w:tab w:val="left" w:pos="5400"/>
              </w:tabs>
              <w:spacing w:line="276" w:lineRule="auto"/>
            </w:pPr>
            <w:r>
              <w:t>0</w:t>
            </w:r>
          </w:p>
        </w:tc>
      </w:tr>
      <w:tr w:rsidR="00355D39" w14:paraId="0EF8E7E2" w14:textId="77777777" w:rsidTr="003812A1">
        <w:tc>
          <w:tcPr>
            <w:tcW w:w="1580" w:type="dxa"/>
          </w:tcPr>
          <w:p w14:paraId="6EEFE601" w14:textId="77777777" w:rsidR="00355D39" w:rsidRDefault="00355D39" w:rsidP="003812A1">
            <w:pPr>
              <w:tabs>
                <w:tab w:val="left" w:pos="5400"/>
              </w:tabs>
              <w:spacing w:line="276" w:lineRule="auto"/>
            </w:pPr>
            <w:r>
              <w:t>g.</w:t>
            </w:r>
          </w:p>
        </w:tc>
        <w:tc>
          <w:tcPr>
            <w:tcW w:w="1656" w:type="dxa"/>
          </w:tcPr>
          <w:p w14:paraId="04579A1F" w14:textId="0FB12610" w:rsidR="00355D39" w:rsidRDefault="00355D39" w:rsidP="003812A1">
            <w:pPr>
              <w:tabs>
                <w:tab w:val="left" w:pos="5400"/>
              </w:tabs>
              <w:spacing w:line="276" w:lineRule="auto"/>
            </w:pPr>
            <w:r>
              <w:t>1</w:t>
            </w:r>
          </w:p>
        </w:tc>
        <w:tc>
          <w:tcPr>
            <w:tcW w:w="1656" w:type="dxa"/>
          </w:tcPr>
          <w:p w14:paraId="2FC03E27" w14:textId="1A0DF8AD" w:rsidR="00355D39" w:rsidRDefault="00355D39" w:rsidP="003812A1">
            <w:pPr>
              <w:tabs>
                <w:tab w:val="left" w:pos="5400"/>
              </w:tabs>
              <w:spacing w:line="276" w:lineRule="auto"/>
            </w:pPr>
            <w:r>
              <w:t>1</w:t>
            </w:r>
          </w:p>
        </w:tc>
        <w:tc>
          <w:tcPr>
            <w:tcW w:w="1656" w:type="dxa"/>
          </w:tcPr>
          <w:p w14:paraId="7D1D1C0E" w14:textId="2509B58E" w:rsidR="00355D39" w:rsidRDefault="00355D39" w:rsidP="003812A1">
            <w:pPr>
              <w:tabs>
                <w:tab w:val="left" w:pos="5400"/>
              </w:tabs>
              <w:spacing w:line="276" w:lineRule="auto"/>
            </w:pPr>
            <w:r>
              <w:t>3</w:t>
            </w:r>
          </w:p>
        </w:tc>
        <w:tc>
          <w:tcPr>
            <w:tcW w:w="1680" w:type="dxa"/>
          </w:tcPr>
          <w:p w14:paraId="60CA46A3" w14:textId="0086BE9D" w:rsidR="00355D39" w:rsidRDefault="00355D39" w:rsidP="003812A1">
            <w:pPr>
              <w:tabs>
                <w:tab w:val="left" w:pos="5400"/>
              </w:tabs>
              <w:spacing w:line="276" w:lineRule="auto"/>
            </w:pPr>
            <w:r>
              <w:t>2</w:t>
            </w:r>
          </w:p>
        </w:tc>
        <w:tc>
          <w:tcPr>
            <w:tcW w:w="1400" w:type="dxa"/>
          </w:tcPr>
          <w:p w14:paraId="4B04B74D" w14:textId="4C4B3F16" w:rsidR="00355D39" w:rsidRDefault="00355D39" w:rsidP="003812A1">
            <w:pPr>
              <w:tabs>
                <w:tab w:val="left" w:pos="5400"/>
              </w:tabs>
              <w:spacing w:line="276" w:lineRule="auto"/>
            </w:pPr>
            <w:r>
              <w:t>1</w:t>
            </w:r>
          </w:p>
        </w:tc>
      </w:tr>
    </w:tbl>
    <w:p w14:paraId="341A8AD5" w14:textId="77777777" w:rsidR="00355D39" w:rsidRDefault="00355D39" w:rsidP="00355D39">
      <w:pPr>
        <w:tabs>
          <w:tab w:val="left" w:pos="5400"/>
        </w:tabs>
        <w:rPr>
          <w:rFonts w:eastAsiaTheme="majorEastAsia" w:cstheme="majorBidi"/>
          <w:b/>
          <w:color w:val="000000" w:themeColor="text1"/>
          <w:szCs w:val="26"/>
        </w:rPr>
      </w:pPr>
    </w:p>
    <w:p w14:paraId="0E0572F9" w14:textId="77777777" w:rsidR="00473DC7" w:rsidRPr="007D36C7" w:rsidRDefault="00473DC7" w:rsidP="00355D39">
      <w:pPr>
        <w:tabs>
          <w:tab w:val="left" w:pos="5400"/>
        </w:tabs>
        <w:rPr>
          <w:rFonts w:eastAsiaTheme="majorEastAsia" w:cstheme="majorBidi"/>
          <w:b/>
          <w:color w:val="000000" w:themeColor="text1"/>
          <w:szCs w:val="26"/>
        </w:rPr>
      </w:pPr>
    </w:p>
    <w:p w14:paraId="047A5F86" w14:textId="77777777" w:rsidR="007D36C7" w:rsidRDefault="007D36C7" w:rsidP="007D36C7">
      <w:pPr>
        <w:numPr>
          <w:ilvl w:val="0"/>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By financial year, from 2014-15 to present, number of employees whose salary was, at constant 2024-25 prices****, in each of the bands listed from 1(a) to 1(g).</w:t>
      </w:r>
    </w:p>
    <w:p w14:paraId="1747998A" w14:textId="034B37C2" w:rsidR="00F15233" w:rsidRDefault="00F15233" w:rsidP="00F15233">
      <w:pPr>
        <w:tabs>
          <w:tab w:val="left" w:pos="5400"/>
        </w:tabs>
        <w:rPr>
          <w:rFonts w:eastAsiaTheme="majorEastAsia" w:cstheme="majorBidi"/>
          <w:b/>
          <w:color w:val="000000" w:themeColor="text1"/>
          <w:szCs w:val="26"/>
        </w:rPr>
      </w:pPr>
      <w:r w:rsidRPr="00F15233">
        <w:rPr>
          <w:rFonts w:eastAsiaTheme="majorEastAsia" w:cstheme="majorBidi"/>
          <w:b/>
          <w:color w:val="000000" w:themeColor="text1"/>
          <w:szCs w:val="26"/>
        </w:rPr>
        <w:t>****The measure of inflation adjustment I mean to invoke by saying ‘constant 2024-25 prices’ is the official GDP deflator, as per the UK Government publication of this. The following table demonstrates the adjustment of the pay bands from 1(a) to 1(g) to constant 2024-25 prices.</w:t>
      </w:r>
    </w:p>
    <w:p w14:paraId="5B22CFD0" w14:textId="0761DC81" w:rsidR="008057FF" w:rsidRPr="008057FF" w:rsidRDefault="00F15233" w:rsidP="008057F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We have interpreted </w:t>
      </w:r>
      <w:r w:rsidR="008057FF" w:rsidRPr="008057FF">
        <w:rPr>
          <w:rFonts w:eastAsiaTheme="majorEastAsia" w:cstheme="majorBidi"/>
          <w:bCs/>
          <w:color w:val="000000" w:themeColor="text1"/>
          <w:szCs w:val="26"/>
        </w:rPr>
        <w:t xml:space="preserve">‘salary’ to be the individual’s actual annual salary as of 1st April each year. This is prorated for part-time employees. </w:t>
      </w:r>
    </w:p>
    <w:p w14:paraId="3871E0D7" w14:textId="618B3C99" w:rsidR="008057FF" w:rsidRPr="008057FF" w:rsidRDefault="008057FF" w:rsidP="008057FF">
      <w:pPr>
        <w:tabs>
          <w:tab w:val="left" w:pos="5400"/>
        </w:tabs>
        <w:rPr>
          <w:rFonts w:eastAsiaTheme="majorEastAsia" w:cstheme="majorBidi"/>
          <w:bCs/>
          <w:color w:val="000000" w:themeColor="text1"/>
          <w:szCs w:val="26"/>
        </w:rPr>
      </w:pPr>
      <w:r w:rsidRPr="008057FF">
        <w:rPr>
          <w:rFonts w:eastAsiaTheme="majorEastAsia" w:cstheme="majorBidi"/>
          <w:bCs/>
          <w:color w:val="000000" w:themeColor="text1"/>
          <w:szCs w:val="26"/>
        </w:rPr>
        <w:t>Please note, contractual allowances have not been included.</w:t>
      </w:r>
    </w:p>
    <w:p w14:paraId="70D1A897" w14:textId="4B8F33D9" w:rsidR="008057FF" w:rsidRPr="003D5405" w:rsidRDefault="008057FF" w:rsidP="008057FF">
      <w:pPr>
        <w:tabs>
          <w:tab w:val="left" w:pos="5400"/>
        </w:tabs>
        <w:rPr>
          <w:rFonts w:eastAsiaTheme="majorEastAsia" w:cstheme="majorBidi"/>
          <w:bCs/>
          <w:i/>
          <w:iCs/>
          <w:color w:val="000000" w:themeColor="text1"/>
          <w:szCs w:val="26"/>
        </w:rPr>
      </w:pPr>
      <w:r w:rsidRPr="003D5405">
        <w:rPr>
          <w:rFonts w:eastAsiaTheme="majorEastAsia" w:cstheme="majorBidi"/>
          <w:bCs/>
          <w:i/>
          <w:iCs/>
          <w:color w:val="000000" w:themeColor="text1"/>
          <w:szCs w:val="26"/>
        </w:rPr>
        <w:t>Table 3:</w:t>
      </w:r>
      <w:r>
        <w:rPr>
          <w:rFonts w:eastAsiaTheme="majorEastAsia" w:cstheme="majorBidi"/>
          <w:b/>
          <w:color w:val="000000" w:themeColor="text1"/>
          <w:szCs w:val="26"/>
        </w:rPr>
        <w:t xml:space="preserve"> </w:t>
      </w:r>
      <w:r w:rsidR="003D5405">
        <w:rPr>
          <w:rFonts w:eastAsiaTheme="majorEastAsia" w:cstheme="majorBidi"/>
          <w:bCs/>
          <w:i/>
          <w:iCs/>
          <w:color w:val="000000" w:themeColor="text1"/>
          <w:szCs w:val="26"/>
        </w:rPr>
        <w:t>Employees’</w:t>
      </w:r>
      <w:r w:rsidR="003D5405" w:rsidRPr="00FF62D6">
        <w:rPr>
          <w:rFonts w:eastAsiaTheme="majorEastAsia" w:cstheme="majorBidi"/>
          <w:bCs/>
          <w:i/>
          <w:iCs/>
          <w:color w:val="000000" w:themeColor="text1"/>
          <w:szCs w:val="26"/>
        </w:rPr>
        <w:t xml:space="preserve"> salaries </w:t>
      </w:r>
      <w:r w:rsidR="003D5405">
        <w:rPr>
          <w:rFonts w:eastAsiaTheme="majorEastAsia" w:cstheme="majorBidi"/>
          <w:bCs/>
          <w:i/>
          <w:iCs/>
          <w:color w:val="000000" w:themeColor="text1"/>
          <w:szCs w:val="26"/>
        </w:rPr>
        <w:t>at constant 2024-25 prices -</w:t>
      </w:r>
      <w:r w:rsidR="003D5405" w:rsidRPr="00FF62D6">
        <w:rPr>
          <w:rFonts w:eastAsiaTheme="majorEastAsia" w:cstheme="majorBidi"/>
          <w:bCs/>
          <w:i/>
          <w:iCs/>
          <w:color w:val="000000" w:themeColor="text1"/>
          <w:szCs w:val="26"/>
        </w:rPr>
        <w:t xml:space="preserve"> Financial years 2020-21 – 2024-25</w:t>
      </w:r>
    </w:p>
    <w:tbl>
      <w:tblPr>
        <w:tblStyle w:val="TableGrid"/>
        <w:tblW w:w="9628" w:type="dxa"/>
        <w:tblLook w:val="04A0" w:firstRow="1" w:lastRow="0" w:firstColumn="1" w:lastColumn="0" w:noHBand="0" w:noVBand="1"/>
        <w:tblCaption w:val="Table 3: Employees’ salaries at constant 2024-25 prices - Financial years 2020-21 – 2024-25"/>
        <w:tblDescription w:val="Table 3: Employees’ salaries at constant 2024-25 prices - Financial years 2020-21 – 2024-25"/>
      </w:tblPr>
      <w:tblGrid>
        <w:gridCol w:w="1580"/>
        <w:gridCol w:w="1656"/>
        <w:gridCol w:w="1656"/>
        <w:gridCol w:w="1656"/>
        <w:gridCol w:w="1680"/>
        <w:gridCol w:w="1400"/>
      </w:tblGrid>
      <w:tr w:rsidR="00355D39" w:rsidRPr="00557306" w14:paraId="1E2EA001" w14:textId="77777777" w:rsidTr="003812A1">
        <w:trPr>
          <w:tblHeader/>
        </w:trPr>
        <w:tc>
          <w:tcPr>
            <w:tcW w:w="1580" w:type="dxa"/>
            <w:shd w:val="clear" w:color="auto" w:fill="D9D9D9" w:themeFill="background1" w:themeFillShade="D9"/>
          </w:tcPr>
          <w:p w14:paraId="3112AE98" w14:textId="77777777" w:rsidR="00355D39" w:rsidRPr="00557306" w:rsidRDefault="00355D39" w:rsidP="003812A1">
            <w:pPr>
              <w:spacing w:line="276" w:lineRule="auto"/>
              <w:rPr>
                <w:b/>
              </w:rPr>
            </w:pPr>
            <w:r>
              <w:rPr>
                <w:b/>
              </w:rPr>
              <w:t>Band</w:t>
            </w:r>
          </w:p>
        </w:tc>
        <w:tc>
          <w:tcPr>
            <w:tcW w:w="1656" w:type="dxa"/>
            <w:shd w:val="clear" w:color="auto" w:fill="D9D9D9" w:themeFill="background1" w:themeFillShade="D9"/>
          </w:tcPr>
          <w:p w14:paraId="34C0DBC7" w14:textId="77777777" w:rsidR="00355D39" w:rsidRPr="00557306" w:rsidRDefault="00355D39" w:rsidP="003812A1">
            <w:pPr>
              <w:spacing w:line="276" w:lineRule="auto"/>
              <w:rPr>
                <w:b/>
              </w:rPr>
            </w:pPr>
            <w:r>
              <w:rPr>
                <w:b/>
              </w:rPr>
              <w:t>2020/21</w:t>
            </w:r>
          </w:p>
        </w:tc>
        <w:tc>
          <w:tcPr>
            <w:tcW w:w="1656" w:type="dxa"/>
            <w:shd w:val="clear" w:color="auto" w:fill="D9D9D9" w:themeFill="background1" w:themeFillShade="D9"/>
          </w:tcPr>
          <w:p w14:paraId="65BC43F9" w14:textId="77777777" w:rsidR="00355D39" w:rsidRPr="00557306" w:rsidRDefault="00355D39" w:rsidP="003812A1">
            <w:pPr>
              <w:spacing w:line="276" w:lineRule="auto"/>
              <w:rPr>
                <w:b/>
              </w:rPr>
            </w:pPr>
            <w:r>
              <w:rPr>
                <w:b/>
              </w:rPr>
              <w:t>2021/22</w:t>
            </w:r>
          </w:p>
        </w:tc>
        <w:tc>
          <w:tcPr>
            <w:tcW w:w="1656" w:type="dxa"/>
            <w:shd w:val="clear" w:color="auto" w:fill="D9D9D9" w:themeFill="background1" w:themeFillShade="D9"/>
          </w:tcPr>
          <w:p w14:paraId="028889C4" w14:textId="77777777" w:rsidR="00355D39" w:rsidRPr="00557306" w:rsidRDefault="00355D39" w:rsidP="003812A1">
            <w:pPr>
              <w:spacing w:line="276" w:lineRule="auto"/>
              <w:rPr>
                <w:b/>
              </w:rPr>
            </w:pPr>
            <w:r>
              <w:rPr>
                <w:b/>
              </w:rPr>
              <w:t>2022/23</w:t>
            </w:r>
            <w:r w:rsidRPr="00557306">
              <w:rPr>
                <w:b/>
              </w:rPr>
              <w:t xml:space="preserve"> </w:t>
            </w:r>
          </w:p>
        </w:tc>
        <w:tc>
          <w:tcPr>
            <w:tcW w:w="1680" w:type="dxa"/>
            <w:shd w:val="clear" w:color="auto" w:fill="D9D9D9" w:themeFill="background1" w:themeFillShade="D9"/>
          </w:tcPr>
          <w:p w14:paraId="4B19E3AB" w14:textId="77777777" w:rsidR="00355D39" w:rsidRPr="00557306" w:rsidRDefault="00355D39" w:rsidP="003812A1">
            <w:pPr>
              <w:spacing w:line="276" w:lineRule="auto"/>
              <w:rPr>
                <w:b/>
              </w:rPr>
            </w:pPr>
            <w:r>
              <w:rPr>
                <w:b/>
              </w:rPr>
              <w:t>2023/24</w:t>
            </w:r>
          </w:p>
        </w:tc>
        <w:tc>
          <w:tcPr>
            <w:tcW w:w="1400" w:type="dxa"/>
            <w:shd w:val="clear" w:color="auto" w:fill="D9D9D9" w:themeFill="background1" w:themeFillShade="D9"/>
          </w:tcPr>
          <w:p w14:paraId="3B3FEB32" w14:textId="77777777" w:rsidR="00355D39" w:rsidRPr="00557306" w:rsidRDefault="00355D39" w:rsidP="003812A1">
            <w:pPr>
              <w:spacing w:line="276" w:lineRule="auto"/>
              <w:rPr>
                <w:b/>
              </w:rPr>
            </w:pPr>
            <w:r>
              <w:rPr>
                <w:b/>
              </w:rPr>
              <w:t>2024/25</w:t>
            </w:r>
          </w:p>
        </w:tc>
      </w:tr>
      <w:tr w:rsidR="00355D39" w14:paraId="7133CED5" w14:textId="77777777" w:rsidTr="003812A1">
        <w:tc>
          <w:tcPr>
            <w:tcW w:w="1580" w:type="dxa"/>
          </w:tcPr>
          <w:p w14:paraId="7DBCFABC" w14:textId="77777777" w:rsidR="00355D39" w:rsidRDefault="00355D39" w:rsidP="003812A1">
            <w:pPr>
              <w:tabs>
                <w:tab w:val="left" w:pos="5400"/>
              </w:tabs>
              <w:spacing w:line="276" w:lineRule="auto"/>
            </w:pPr>
            <w:r>
              <w:t>a.</w:t>
            </w:r>
          </w:p>
        </w:tc>
        <w:tc>
          <w:tcPr>
            <w:tcW w:w="1656" w:type="dxa"/>
          </w:tcPr>
          <w:p w14:paraId="55EBFD39" w14:textId="2B2985C7" w:rsidR="00355D39" w:rsidRDefault="00355D39" w:rsidP="003812A1">
            <w:pPr>
              <w:tabs>
                <w:tab w:val="left" w:pos="5400"/>
              </w:tabs>
              <w:spacing w:line="276" w:lineRule="auto"/>
            </w:pPr>
            <w:r>
              <w:t>45</w:t>
            </w:r>
          </w:p>
        </w:tc>
        <w:tc>
          <w:tcPr>
            <w:tcW w:w="1656" w:type="dxa"/>
          </w:tcPr>
          <w:p w14:paraId="595E6885" w14:textId="14F8F21F" w:rsidR="00355D39" w:rsidRDefault="00355D39" w:rsidP="003812A1">
            <w:pPr>
              <w:tabs>
                <w:tab w:val="left" w:pos="5400"/>
              </w:tabs>
              <w:spacing w:line="276" w:lineRule="auto"/>
            </w:pPr>
            <w:r>
              <w:t>55</w:t>
            </w:r>
          </w:p>
        </w:tc>
        <w:tc>
          <w:tcPr>
            <w:tcW w:w="1656" w:type="dxa"/>
          </w:tcPr>
          <w:p w14:paraId="15DC96FA" w14:textId="5504CE8E" w:rsidR="00355D39" w:rsidRDefault="00355D39" w:rsidP="003812A1">
            <w:pPr>
              <w:tabs>
                <w:tab w:val="left" w:pos="5400"/>
              </w:tabs>
              <w:spacing w:line="276" w:lineRule="auto"/>
            </w:pPr>
            <w:r>
              <w:t>33</w:t>
            </w:r>
          </w:p>
        </w:tc>
        <w:tc>
          <w:tcPr>
            <w:tcW w:w="1680" w:type="dxa"/>
          </w:tcPr>
          <w:p w14:paraId="4A98B46F" w14:textId="05986A08" w:rsidR="00355D39" w:rsidRDefault="00355D39" w:rsidP="003812A1">
            <w:pPr>
              <w:tabs>
                <w:tab w:val="left" w:pos="5400"/>
              </w:tabs>
              <w:spacing w:line="276" w:lineRule="auto"/>
            </w:pPr>
            <w:r>
              <w:t>57</w:t>
            </w:r>
          </w:p>
        </w:tc>
        <w:tc>
          <w:tcPr>
            <w:tcW w:w="1400" w:type="dxa"/>
          </w:tcPr>
          <w:p w14:paraId="5F4EE854" w14:textId="02B76C91" w:rsidR="00355D39" w:rsidRDefault="00355D39" w:rsidP="003812A1">
            <w:pPr>
              <w:tabs>
                <w:tab w:val="left" w:pos="5400"/>
              </w:tabs>
              <w:spacing w:line="276" w:lineRule="auto"/>
            </w:pPr>
            <w:r>
              <w:t>33</w:t>
            </w:r>
          </w:p>
        </w:tc>
      </w:tr>
      <w:tr w:rsidR="00355D39" w14:paraId="6AAAB42F" w14:textId="77777777" w:rsidTr="003812A1">
        <w:tc>
          <w:tcPr>
            <w:tcW w:w="1580" w:type="dxa"/>
          </w:tcPr>
          <w:p w14:paraId="6B92A5EE" w14:textId="77777777" w:rsidR="00355D39" w:rsidRDefault="00355D39" w:rsidP="003812A1">
            <w:pPr>
              <w:tabs>
                <w:tab w:val="left" w:pos="5400"/>
              </w:tabs>
              <w:spacing w:line="276" w:lineRule="auto"/>
            </w:pPr>
            <w:r>
              <w:t>b.</w:t>
            </w:r>
          </w:p>
        </w:tc>
        <w:tc>
          <w:tcPr>
            <w:tcW w:w="1656" w:type="dxa"/>
          </w:tcPr>
          <w:p w14:paraId="73F492AB" w14:textId="34776288" w:rsidR="00355D39" w:rsidRDefault="00355D39" w:rsidP="003812A1">
            <w:pPr>
              <w:tabs>
                <w:tab w:val="left" w:pos="5400"/>
              </w:tabs>
              <w:spacing w:line="276" w:lineRule="auto"/>
            </w:pPr>
            <w:r>
              <w:t>12</w:t>
            </w:r>
          </w:p>
        </w:tc>
        <w:tc>
          <w:tcPr>
            <w:tcW w:w="1656" w:type="dxa"/>
          </w:tcPr>
          <w:p w14:paraId="08ABAA07" w14:textId="57290D42" w:rsidR="00355D39" w:rsidRDefault="00355D39" w:rsidP="003812A1">
            <w:pPr>
              <w:tabs>
                <w:tab w:val="left" w:pos="5400"/>
              </w:tabs>
              <w:spacing w:line="276" w:lineRule="auto"/>
            </w:pPr>
            <w:r>
              <w:t>14</w:t>
            </w:r>
          </w:p>
        </w:tc>
        <w:tc>
          <w:tcPr>
            <w:tcW w:w="1656" w:type="dxa"/>
          </w:tcPr>
          <w:p w14:paraId="3CA6846B" w14:textId="43931EA0" w:rsidR="00355D39" w:rsidRDefault="00355D39" w:rsidP="003812A1">
            <w:pPr>
              <w:tabs>
                <w:tab w:val="left" w:pos="5400"/>
              </w:tabs>
              <w:spacing w:line="276" w:lineRule="auto"/>
            </w:pPr>
            <w:r>
              <w:t>14</w:t>
            </w:r>
          </w:p>
        </w:tc>
        <w:tc>
          <w:tcPr>
            <w:tcW w:w="1680" w:type="dxa"/>
          </w:tcPr>
          <w:p w14:paraId="5B32C759" w14:textId="79C70A58" w:rsidR="00355D39" w:rsidRDefault="00355D39" w:rsidP="003812A1">
            <w:pPr>
              <w:tabs>
                <w:tab w:val="left" w:pos="5400"/>
              </w:tabs>
              <w:spacing w:line="276" w:lineRule="auto"/>
            </w:pPr>
            <w:r>
              <w:t>15</w:t>
            </w:r>
          </w:p>
        </w:tc>
        <w:tc>
          <w:tcPr>
            <w:tcW w:w="1400" w:type="dxa"/>
          </w:tcPr>
          <w:p w14:paraId="4616904D" w14:textId="21A5AEE1" w:rsidR="00355D39" w:rsidRDefault="00355D39" w:rsidP="003812A1">
            <w:pPr>
              <w:tabs>
                <w:tab w:val="left" w:pos="5400"/>
              </w:tabs>
              <w:spacing w:line="276" w:lineRule="auto"/>
            </w:pPr>
            <w:r>
              <w:t>12</w:t>
            </w:r>
          </w:p>
        </w:tc>
      </w:tr>
      <w:tr w:rsidR="00355D39" w14:paraId="7A08CE5C" w14:textId="77777777" w:rsidTr="003812A1">
        <w:tc>
          <w:tcPr>
            <w:tcW w:w="1580" w:type="dxa"/>
          </w:tcPr>
          <w:p w14:paraId="31CF6397" w14:textId="77777777" w:rsidR="00355D39" w:rsidRDefault="00355D39" w:rsidP="003812A1">
            <w:pPr>
              <w:tabs>
                <w:tab w:val="left" w:pos="5400"/>
              </w:tabs>
              <w:spacing w:line="276" w:lineRule="auto"/>
            </w:pPr>
            <w:r>
              <w:t>c.</w:t>
            </w:r>
          </w:p>
        </w:tc>
        <w:tc>
          <w:tcPr>
            <w:tcW w:w="1656" w:type="dxa"/>
          </w:tcPr>
          <w:p w14:paraId="7C2C5CA3" w14:textId="6C32A2C9" w:rsidR="00355D39" w:rsidRDefault="00355D39" w:rsidP="003812A1">
            <w:pPr>
              <w:tabs>
                <w:tab w:val="left" w:pos="5400"/>
              </w:tabs>
              <w:spacing w:line="276" w:lineRule="auto"/>
            </w:pPr>
            <w:r>
              <w:t>1</w:t>
            </w:r>
          </w:p>
        </w:tc>
        <w:tc>
          <w:tcPr>
            <w:tcW w:w="1656" w:type="dxa"/>
          </w:tcPr>
          <w:p w14:paraId="4CEACFAD" w14:textId="6D9BE9EF" w:rsidR="00355D39" w:rsidRDefault="00355D39" w:rsidP="003812A1">
            <w:pPr>
              <w:tabs>
                <w:tab w:val="left" w:pos="5400"/>
              </w:tabs>
              <w:spacing w:line="276" w:lineRule="auto"/>
            </w:pPr>
            <w:r>
              <w:t>4</w:t>
            </w:r>
          </w:p>
        </w:tc>
        <w:tc>
          <w:tcPr>
            <w:tcW w:w="1656" w:type="dxa"/>
          </w:tcPr>
          <w:p w14:paraId="672E006E" w14:textId="116A6BD7" w:rsidR="00355D39" w:rsidRDefault="00355D39" w:rsidP="003812A1">
            <w:pPr>
              <w:tabs>
                <w:tab w:val="left" w:pos="5400"/>
              </w:tabs>
              <w:spacing w:line="276" w:lineRule="auto"/>
            </w:pPr>
            <w:r>
              <w:t>4</w:t>
            </w:r>
          </w:p>
        </w:tc>
        <w:tc>
          <w:tcPr>
            <w:tcW w:w="1680" w:type="dxa"/>
          </w:tcPr>
          <w:p w14:paraId="6AD35AF8" w14:textId="3AB7CDE1" w:rsidR="00355D39" w:rsidRDefault="00355D39" w:rsidP="003812A1">
            <w:pPr>
              <w:tabs>
                <w:tab w:val="left" w:pos="5400"/>
              </w:tabs>
              <w:spacing w:line="276" w:lineRule="auto"/>
            </w:pPr>
            <w:r>
              <w:t>4</w:t>
            </w:r>
          </w:p>
        </w:tc>
        <w:tc>
          <w:tcPr>
            <w:tcW w:w="1400" w:type="dxa"/>
          </w:tcPr>
          <w:p w14:paraId="4955C239" w14:textId="3862021C" w:rsidR="00355D39" w:rsidRDefault="00355D39" w:rsidP="003812A1">
            <w:pPr>
              <w:tabs>
                <w:tab w:val="left" w:pos="5400"/>
              </w:tabs>
              <w:spacing w:line="276" w:lineRule="auto"/>
            </w:pPr>
            <w:r>
              <w:t>4</w:t>
            </w:r>
          </w:p>
        </w:tc>
      </w:tr>
      <w:tr w:rsidR="00355D39" w14:paraId="0D82E1B9" w14:textId="77777777" w:rsidTr="003812A1">
        <w:tc>
          <w:tcPr>
            <w:tcW w:w="1580" w:type="dxa"/>
          </w:tcPr>
          <w:p w14:paraId="3EE18E77" w14:textId="77777777" w:rsidR="00355D39" w:rsidRDefault="00355D39" w:rsidP="003812A1">
            <w:pPr>
              <w:tabs>
                <w:tab w:val="left" w:pos="5400"/>
              </w:tabs>
              <w:spacing w:line="276" w:lineRule="auto"/>
            </w:pPr>
            <w:r>
              <w:t>d.</w:t>
            </w:r>
          </w:p>
        </w:tc>
        <w:tc>
          <w:tcPr>
            <w:tcW w:w="1656" w:type="dxa"/>
          </w:tcPr>
          <w:p w14:paraId="6E234C8F" w14:textId="22F7D00E" w:rsidR="00355D39" w:rsidRDefault="00355D39" w:rsidP="003812A1">
            <w:pPr>
              <w:tabs>
                <w:tab w:val="left" w:pos="5400"/>
              </w:tabs>
              <w:spacing w:line="276" w:lineRule="auto"/>
            </w:pPr>
            <w:r>
              <w:t>0</w:t>
            </w:r>
          </w:p>
        </w:tc>
        <w:tc>
          <w:tcPr>
            <w:tcW w:w="1656" w:type="dxa"/>
          </w:tcPr>
          <w:p w14:paraId="5B3D0847" w14:textId="17F5616F" w:rsidR="00355D39" w:rsidRDefault="00355D39" w:rsidP="003812A1">
            <w:pPr>
              <w:tabs>
                <w:tab w:val="left" w:pos="5400"/>
              </w:tabs>
              <w:spacing w:line="276" w:lineRule="auto"/>
            </w:pPr>
            <w:r>
              <w:t>0</w:t>
            </w:r>
          </w:p>
        </w:tc>
        <w:tc>
          <w:tcPr>
            <w:tcW w:w="1656" w:type="dxa"/>
          </w:tcPr>
          <w:p w14:paraId="4F736F39" w14:textId="3BA7A994" w:rsidR="00355D39" w:rsidRDefault="00355D39" w:rsidP="003812A1">
            <w:pPr>
              <w:tabs>
                <w:tab w:val="left" w:pos="5400"/>
              </w:tabs>
              <w:spacing w:line="276" w:lineRule="auto"/>
            </w:pPr>
            <w:r>
              <w:t>0</w:t>
            </w:r>
          </w:p>
        </w:tc>
        <w:tc>
          <w:tcPr>
            <w:tcW w:w="1680" w:type="dxa"/>
          </w:tcPr>
          <w:p w14:paraId="1A7EB8F9" w14:textId="2A216CD5" w:rsidR="00355D39" w:rsidRDefault="00355D39" w:rsidP="003812A1">
            <w:pPr>
              <w:tabs>
                <w:tab w:val="left" w:pos="5400"/>
              </w:tabs>
              <w:spacing w:line="276" w:lineRule="auto"/>
            </w:pPr>
            <w:r>
              <w:t>0</w:t>
            </w:r>
          </w:p>
        </w:tc>
        <w:tc>
          <w:tcPr>
            <w:tcW w:w="1400" w:type="dxa"/>
          </w:tcPr>
          <w:p w14:paraId="0A8AE514" w14:textId="5F58E797" w:rsidR="00355D39" w:rsidRDefault="00355D39" w:rsidP="003812A1">
            <w:pPr>
              <w:tabs>
                <w:tab w:val="left" w:pos="5400"/>
              </w:tabs>
              <w:spacing w:line="276" w:lineRule="auto"/>
            </w:pPr>
            <w:r>
              <w:t>0</w:t>
            </w:r>
          </w:p>
        </w:tc>
      </w:tr>
      <w:tr w:rsidR="00355D39" w14:paraId="498EEFCE" w14:textId="77777777" w:rsidTr="003812A1">
        <w:tc>
          <w:tcPr>
            <w:tcW w:w="1580" w:type="dxa"/>
          </w:tcPr>
          <w:p w14:paraId="711A252F" w14:textId="77777777" w:rsidR="00355D39" w:rsidRDefault="00355D39" w:rsidP="003812A1">
            <w:pPr>
              <w:tabs>
                <w:tab w:val="left" w:pos="5400"/>
              </w:tabs>
              <w:spacing w:line="276" w:lineRule="auto"/>
            </w:pPr>
            <w:r>
              <w:t>e.</w:t>
            </w:r>
          </w:p>
        </w:tc>
        <w:tc>
          <w:tcPr>
            <w:tcW w:w="1656" w:type="dxa"/>
          </w:tcPr>
          <w:p w14:paraId="13117802" w14:textId="70B97F3E" w:rsidR="00355D39" w:rsidRDefault="00355D39" w:rsidP="003812A1">
            <w:pPr>
              <w:tabs>
                <w:tab w:val="left" w:pos="5400"/>
              </w:tabs>
              <w:spacing w:line="276" w:lineRule="auto"/>
            </w:pPr>
            <w:r>
              <w:t>4</w:t>
            </w:r>
          </w:p>
        </w:tc>
        <w:tc>
          <w:tcPr>
            <w:tcW w:w="1656" w:type="dxa"/>
          </w:tcPr>
          <w:p w14:paraId="2035A8FD" w14:textId="1753633D" w:rsidR="00355D39" w:rsidRDefault="00355D39" w:rsidP="003812A1">
            <w:pPr>
              <w:tabs>
                <w:tab w:val="left" w:pos="5400"/>
              </w:tabs>
              <w:spacing w:line="276" w:lineRule="auto"/>
            </w:pPr>
            <w:r>
              <w:t>4</w:t>
            </w:r>
          </w:p>
        </w:tc>
        <w:tc>
          <w:tcPr>
            <w:tcW w:w="1656" w:type="dxa"/>
          </w:tcPr>
          <w:p w14:paraId="45A0B798" w14:textId="7512DC6B" w:rsidR="00355D39" w:rsidRDefault="00355D39" w:rsidP="003812A1">
            <w:pPr>
              <w:tabs>
                <w:tab w:val="left" w:pos="5400"/>
              </w:tabs>
              <w:spacing w:line="276" w:lineRule="auto"/>
            </w:pPr>
            <w:r>
              <w:t>4</w:t>
            </w:r>
          </w:p>
        </w:tc>
        <w:tc>
          <w:tcPr>
            <w:tcW w:w="1680" w:type="dxa"/>
          </w:tcPr>
          <w:p w14:paraId="41B01936" w14:textId="6F9EFD17" w:rsidR="00355D39" w:rsidRDefault="00355D39" w:rsidP="003812A1">
            <w:pPr>
              <w:tabs>
                <w:tab w:val="left" w:pos="5400"/>
              </w:tabs>
              <w:spacing w:line="276" w:lineRule="auto"/>
            </w:pPr>
            <w:r>
              <w:t>4</w:t>
            </w:r>
          </w:p>
        </w:tc>
        <w:tc>
          <w:tcPr>
            <w:tcW w:w="1400" w:type="dxa"/>
          </w:tcPr>
          <w:p w14:paraId="1BC4020A" w14:textId="53DD1651" w:rsidR="00355D39" w:rsidRDefault="00355D39" w:rsidP="003812A1">
            <w:pPr>
              <w:tabs>
                <w:tab w:val="left" w:pos="5400"/>
              </w:tabs>
              <w:spacing w:line="276" w:lineRule="auto"/>
            </w:pPr>
            <w:r>
              <w:t>5</w:t>
            </w:r>
          </w:p>
        </w:tc>
      </w:tr>
      <w:tr w:rsidR="00355D39" w14:paraId="160F55AE" w14:textId="77777777" w:rsidTr="003812A1">
        <w:tc>
          <w:tcPr>
            <w:tcW w:w="1580" w:type="dxa"/>
          </w:tcPr>
          <w:p w14:paraId="0B929831" w14:textId="77777777" w:rsidR="00355D39" w:rsidRDefault="00355D39" w:rsidP="003812A1">
            <w:pPr>
              <w:tabs>
                <w:tab w:val="left" w:pos="5400"/>
              </w:tabs>
              <w:spacing w:line="276" w:lineRule="auto"/>
            </w:pPr>
            <w:r>
              <w:t>f.</w:t>
            </w:r>
          </w:p>
        </w:tc>
        <w:tc>
          <w:tcPr>
            <w:tcW w:w="1656" w:type="dxa"/>
          </w:tcPr>
          <w:p w14:paraId="11E547ED" w14:textId="63AE16FD" w:rsidR="00355D39" w:rsidRDefault="00355D39" w:rsidP="003812A1">
            <w:pPr>
              <w:tabs>
                <w:tab w:val="left" w:pos="5400"/>
              </w:tabs>
              <w:spacing w:line="276" w:lineRule="auto"/>
            </w:pPr>
            <w:r>
              <w:t>0</w:t>
            </w:r>
          </w:p>
        </w:tc>
        <w:tc>
          <w:tcPr>
            <w:tcW w:w="1656" w:type="dxa"/>
          </w:tcPr>
          <w:p w14:paraId="24050473" w14:textId="28B4C187" w:rsidR="00355D39" w:rsidRDefault="00355D39" w:rsidP="003812A1">
            <w:pPr>
              <w:tabs>
                <w:tab w:val="left" w:pos="5400"/>
              </w:tabs>
              <w:spacing w:line="276" w:lineRule="auto"/>
            </w:pPr>
            <w:r>
              <w:t>0</w:t>
            </w:r>
          </w:p>
        </w:tc>
        <w:tc>
          <w:tcPr>
            <w:tcW w:w="1656" w:type="dxa"/>
          </w:tcPr>
          <w:p w14:paraId="6F886FD7" w14:textId="397114CF" w:rsidR="00355D39" w:rsidRDefault="00355D39" w:rsidP="003812A1">
            <w:pPr>
              <w:tabs>
                <w:tab w:val="left" w:pos="5400"/>
              </w:tabs>
              <w:spacing w:line="276" w:lineRule="auto"/>
            </w:pPr>
            <w:r>
              <w:t>0</w:t>
            </w:r>
          </w:p>
        </w:tc>
        <w:tc>
          <w:tcPr>
            <w:tcW w:w="1680" w:type="dxa"/>
          </w:tcPr>
          <w:p w14:paraId="6037708F" w14:textId="42382EF4" w:rsidR="00355D39" w:rsidRDefault="00355D39" w:rsidP="003812A1">
            <w:pPr>
              <w:tabs>
                <w:tab w:val="left" w:pos="5400"/>
              </w:tabs>
              <w:spacing w:line="276" w:lineRule="auto"/>
            </w:pPr>
            <w:r>
              <w:t>0</w:t>
            </w:r>
          </w:p>
        </w:tc>
        <w:tc>
          <w:tcPr>
            <w:tcW w:w="1400" w:type="dxa"/>
          </w:tcPr>
          <w:p w14:paraId="49E5F5B1" w14:textId="006E13BF" w:rsidR="00355D39" w:rsidRDefault="00355D39" w:rsidP="003812A1">
            <w:pPr>
              <w:tabs>
                <w:tab w:val="left" w:pos="5400"/>
              </w:tabs>
              <w:spacing w:line="276" w:lineRule="auto"/>
            </w:pPr>
            <w:r>
              <w:t>1</w:t>
            </w:r>
          </w:p>
        </w:tc>
      </w:tr>
      <w:tr w:rsidR="00355D39" w14:paraId="61D1C811" w14:textId="77777777" w:rsidTr="003812A1">
        <w:tc>
          <w:tcPr>
            <w:tcW w:w="1580" w:type="dxa"/>
          </w:tcPr>
          <w:p w14:paraId="6556A789" w14:textId="77777777" w:rsidR="00355D39" w:rsidRDefault="00355D39" w:rsidP="003812A1">
            <w:pPr>
              <w:tabs>
                <w:tab w:val="left" w:pos="5400"/>
              </w:tabs>
              <w:spacing w:line="276" w:lineRule="auto"/>
            </w:pPr>
            <w:r>
              <w:t>g.</w:t>
            </w:r>
          </w:p>
        </w:tc>
        <w:tc>
          <w:tcPr>
            <w:tcW w:w="1656" w:type="dxa"/>
          </w:tcPr>
          <w:p w14:paraId="48661CDE" w14:textId="19F83658" w:rsidR="00355D39" w:rsidRDefault="00355D39" w:rsidP="003812A1">
            <w:pPr>
              <w:tabs>
                <w:tab w:val="left" w:pos="5400"/>
              </w:tabs>
              <w:spacing w:line="276" w:lineRule="auto"/>
            </w:pPr>
            <w:r>
              <w:t>1</w:t>
            </w:r>
          </w:p>
        </w:tc>
        <w:tc>
          <w:tcPr>
            <w:tcW w:w="1656" w:type="dxa"/>
          </w:tcPr>
          <w:p w14:paraId="106E5249" w14:textId="62498B09" w:rsidR="00355D39" w:rsidRDefault="00355D39" w:rsidP="003812A1">
            <w:pPr>
              <w:tabs>
                <w:tab w:val="left" w:pos="5400"/>
              </w:tabs>
              <w:spacing w:line="276" w:lineRule="auto"/>
            </w:pPr>
            <w:r>
              <w:t>1</w:t>
            </w:r>
          </w:p>
        </w:tc>
        <w:tc>
          <w:tcPr>
            <w:tcW w:w="1656" w:type="dxa"/>
          </w:tcPr>
          <w:p w14:paraId="735761A1" w14:textId="3A67BF09" w:rsidR="00355D39" w:rsidRDefault="00355D39" w:rsidP="003812A1">
            <w:pPr>
              <w:tabs>
                <w:tab w:val="left" w:pos="5400"/>
              </w:tabs>
              <w:spacing w:line="276" w:lineRule="auto"/>
            </w:pPr>
            <w:r>
              <w:t>1</w:t>
            </w:r>
          </w:p>
        </w:tc>
        <w:tc>
          <w:tcPr>
            <w:tcW w:w="1680" w:type="dxa"/>
          </w:tcPr>
          <w:p w14:paraId="7A4956A5" w14:textId="39188780" w:rsidR="00355D39" w:rsidRDefault="00355D39" w:rsidP="003812A1">
            <w:pPr>
              <w:tabs>
                <w:tab w:val="left" w:pos="5400"/>
              </w:tabs>
              <w:spacing w:line="276" w:lineRule="auto"/>
            </w:pPr>
            <w:r>
              <w:t>1</w:t>
            </w:r>
          </w:p>
        </w:tc>
        <w:tc>
          <w:tcPr>
            <w:tcW w:w="1400" w:type="dxa"/>
          </w:tcPr>
          <w:p w14:paraId="6A8DED34" w14:textId="7D12FB0F" w:rsidR="00355D39" w:rsidRDefault="00355D39" w:rsidP="003812A1">
            <w:pPr>
              <w:tabs>
                <w:tab w:val="left" w:pos="5400"/>
              </w:tabs>
              <w:spacing w:line="276" w:lineRule="auto"/>
            </w:pPr>
            <w:r>
              <w:t>0</w:t>
            </w:r>
          </w:p>
        </w:tc>
      </w:tr>
    </w:tbl>
    <w:p w14:paraId="00331BF0" w14:textId="77777777" w:rsidR="003D5405" w:rsidRDefault="003D5405" w:rsidP="003D5405">
      <w:pPr>
        <w:tabs>
          <w:tab w:val="left" w:pos="5400"/>
        </w:tabs>
        <w:rPr>
          <w:rFonts w:eastAsiaTheme="majorEastAsia" w:cstheme="majorBidi"/>
          <w:b/>
          <w:color w:val="000000" w:themeColor="text1"/>
          <w:szCs w:val="26"/>
        </w:rPr>
      </w:pPr>
    </w:p>
    <w:p w14:paraId="00E49CFB" w14:textId="77777777" w:rsidR="00473DC7" w:rsidRDefault="00473DC7" w:rsidP="003D5405">
      <w:pPr>
        <w:tabs>
          <w:tab w:val="left" w:pos="5400"/>
        </w:tabs>
        <w:rPr>
          <w:rFonts w:eastAsiaTheme="majorEastAsia" w:cstheme="majorBidi"/>
          <w:b/>
          <w:color w:val="000000" w:themeColor="text1"/>
          <w:szCs w:val="26"/>
        </w:rPr>
      </w:pPr>
    </w:p>
    <w:p w14:paraId="65AF4E9A" w14:textId="3F281825" w:rsidR="007D36C7" w:rsidRDefault="007D36C7" w:rsidP="003D5405">
      <w:pPr>
        <w:pStyle w:val="ListParagraph"/>
        <w:numPr>
          <w:ilvl w:val="0"/>
          <w:numId w:val="2"/>
        </w:numPr>
        <w:tabs>
          <w:tab w:val="left" w:pos="5400"/>
        </w:tabs>
        <w:rPr>
          <w:rFonts w:eastAsiaTheme="majorEastAsia" w:cstheme="majorBidi"/>
          <w:b/>
          <w:color w:val="000000" w:themeColor="text1"/>
          <w:szCs w:val="26"/>
        </w:rPr>
      </w:pPr>
      <w:r w:rsidRPr="003D5405">
        <w:rPr>
          <w:rFonts w:eastAsiaTheme="majorEastAsia" w:cstheme="majorBidi"/>
          <w:b/>
          <w:color w:val="000000" w:themeColor="text1"/>
          <w:szCs w:val="26"/>
        </w:rPr>
        <w:t>By financial year, from 2014-15 to present, number of employees whose total compensation was, at constant 2024-25 prices, in each of the bands listed from 1(a) to 1(g).</w:t>
      </w:r>
    </w:p>
    <w:p w14:paraId="564DF99A" w14:textId="75402582" w:rsidR="003D5405" w:rsidRDefault="003D5405" w:rsidP="003D5405">
      <w:pPr>
        <w:tabs>
          <w:tab w:val="left" w:pos="5400"/>
        </w:tabs>
        <w:rPr>
          <w:rFonts w:eastAsiaTheme="majorEastAsia" w:cstheme="majorBidi"/>
          <w:bCs/>
          <w:color w:val="000000" w:themeColor="text1"/>
          <w:szCs w:val="26"/>
        </w:rPr>
      </w:pPr>
      <w:r w:rsidRPr="003D5405">
        <w:rPr>
          <w:rFonts w:eastAsiaTheme="majorEastAsia" w:cstheme="majorBidi"/>
          <w:bCs/>
          <w:color w:val="000000" w:themeColor="text1"/>
          <w:szCs w:val="26"/>
        </w:rPr>
        <w:t>Please note, the below table includes total value of payments and employers pension contributions. This includes benefit data, such as income tax on benefits which the force has paid on the payee settlement agreement.</w:t>
      </w:r>
    </w:p>
    <w:p w14:paraId="1AFA58EB" w14:textId="1D77D816" w:rsidR="003D5405" w:rsidRPr="003D5405" w:rsidRDefault="003D5405" w:rsidP="003D5405">
      <w:pPr>
        <w:tabs>
          <w:tab w:val="left" w:pos="5400"/>
        </w:tabs>
        <w:rPr>
          <w:rFonts w:eastAsiaTheme="majorEastAsia" w:cstheme="majorBidi"/>
          <w:bCs/>
          <w:i/>
          <w:iCs/>
          <w:color w:val="000000" w:themeColor="text1"/>
          <w:szCs w:val="26"/>
        </w:rPr>
      </w:pPr>
      <w:r w:rsidRPr="003D5405">
        <w:rPr>
          <w:rFonts w:eastAsiaTheme="majorEastAsia" w:cstheme="majorBidi"/>
          <w:bCs/>
          <w:i/>
          <w:iCs/>
          <w:color w:val="000000" w:themeColor="text1"/>
          <w:szCs w:val="26"/>
        </w:rPr>
        <w:t>Table 4:</w:t>
      </w:r>
      <w:r>
        <w:rPr>
          <w:rFonts w:eastAsiaTheme="majorEastAsia" w:cstheme="majorBidi"/>
          <w:bCs/>
          <w:color w:val="000000" w:themeColor="text1"/>
          <w:szCs w:val="26"/>
        </w:rPr>
        <w:t xml:space="preserve"> </w:t>
      </w:r>
      <w:r w:rsidRPr="008057FF">
        <w:rPr>
          <w:rFonts w:eastAsiaTheme="majorEastAsia" w:cstheme="majorBidi"/>
          <w:bCs/>
          <w:i/>
          <w:iCs/>
          <w:color w:val="000000" w:themeColor="text1"/>
          <w:szCs w:val="26"/>
        </w:rPr>
        <w:t>Employees’ salaries plus compensation</w:t>
      </w:r>
      <w:r>
        <w:rPr>
          <w:rFonts w:eastAsiaTheme="majorEastAsia" w:cstheme="majorBidi"/>
          <w:bCs/>
          <w:i/>
          <w:iCs/>
          <w:color w:val="000000" w:themeColor="text1"/>
          <w:szCs w:val="26"/>
        </w:rPr>
        <w:t xml:space="preserve"> at constant 2024-25 prices -</w:t>
      </w:r>
      <w:r w:rsidRPr="00FF62D6">
        <w:rPr>
          <w:rFonts w:eastAsiaTheme="majorEastAsia" w:cstheme="majorBidi"/>
          <w:bCs/>
          <w:i/>
          <w:iCs/>
          <w:color w:val="000000" w:themeColor="text1"/>
          <w:szCs w:val="26"/>
        </w:rPr>
        <w:t xml:space="preserve"> Financial years 2020-21 – 2024-25</w:t>
      </w:r>
    </w:p>
    <w:tbl>
      <w:tblPr>
        <w:tblStyle w:val="TableGrid"/>
        <w:tblW w:w="9628" w:type="dxa"/>
        <w:tblLook w:val="04A0" w:firstRow="1" w:lastRow="0" w:firstColumn="1" w:lastColumn="0" w:noHBand="0" w:noVBand="1"/>
        <w:tblCaption w:val="Table 4: Employees’ salaries plus compensation at constant 2024-25 prices - Financial years 2020-21 – 2024-25"/>
        <w:tblDescription w:val="Table 4: Employees’ salaries plus compensation at constant 2024-25 prices - Financial years 2020-21 – 2024-25"/>
      </w:tblPr>
      <w:tblGrid>
        <w:gridCol w:w="1580"/>
        <w:gridCol w:w="1656"/>
        <w:gridCol w:w="1656"/>
        <w:gridCol w:w="1656"/>
        <w:gridCol w:w="1680"/>
        <w:gridCol w:w="1400"/>
      </w:tblGrid>
      <w:tr w:rsidR="00355D39" w:rsidRPr="00557306" w14:paraId="00992694" w14:textId="77777777" w:rsidTr="003812A1">
        <w:trPr>
          <w:tblHeader/>
        </w:trPr>
        <w:tc>
          <w:tcPr>
            <w:tcW w:w="1580" w:type="dxa"/>
            <w:shd w:val="clear" w:color="auto" w:fill="D9D9D9" w:themeFill="background1" w:themeFillShade="D9"/>
          </w:tcPr>
          <w:p w14:paraId="6000EBEE" w14:textId="77777777" w:rsidR="00355D39" w:rsidRPr="00557306" w:rsidRDefault="00355D39" w:rsidP="003812A1">
            <w:pPr>
              <w:spacing w:line="276" w:lineRule="auto"/>
              <w:rPr>
                <w:b/>
              </w:rPr>
            </w:pPr>
            <w:r>
              <w:rPr>
                <w:b/>
              </w:rPr>
              <w:t>Band</w:t>
            </w:r>
          </w:p>
        </w:tc>
        <w:tc>
          <w:tcPr>
            <w:tcW w:w="1656" w:type="dxa"/>
            <w:shd w:val="clear" w:color="auto" w:fill="D9D9D9" w:themeFill="background1" w:themeFillShade="D9"/>
          </w:tcPr>
          <w:p w14:paraId="1E67E314" w14:textId="77777777" w:rsidR="00355D39" w:rsidRPr="00557306" w:rsidRDefault="00355D39" w:rsidP="003812A1">
            <w:pPr>
              <w:spacing w:line="276" w:lineRule="auto"/>
              <w:rPr>
                <w:b/>
              </w:rPr>
            </w:pPr>
            <w:r>
              <w:rPr>
                <w:b/>
              </w:rPr>
              <w:t>2020/21</w:t>
            </w:r>
          </w:p>
        </w:tc>
        <w:tc>
          <w:tcPr>
            <w:tcW w:w="1656" w:type="dxa"/>
            <w:shd w:val="clear" w:color="auto" w:fill="D9D9D9" w:themeFill="background1" w:themeFillShade="D9"/>
          </w:tcPr>
          <w:p w14:paraId="127F3309" w14:textId="77777777" w:rsidR="00355D39" w:rsidRPr="00557306" w:rsidRDefault="00355D39" w:rsidP="003812A1">
            <w:pPr>
              <w:spacing w:line="276" w:lineRule="auto"/>
              <w:rPr>
                <w:b/>
              </w:rPr>
            </w:pPr>
            <w:r>
              <w:rPr>
                <w:b/>
              </w:rPr>
              <w:t>2021/22</w:t>
            </w:r>
          </w:p>
        </w:tc>
        <w:tc>
          <w:tcPr>
            <w:tcW w:w="1656" w:type="dxa"/>
            <w:shd w:val="clear" w:color="auto" w:fill="D9D9D9" w:themeFill="background1" w:themeFillShade="D9"/>
          </w:tcPr>
          <w:p w14:paraId="34D59FA9" w14:textId="77777777" w:rsidR="00355D39" w:rsidRPr="00557306" w:rsidRDefault="00355D39" w:rsidP="003812A1">
            <w:pPr>
              <w:spacing w:line="276" w:lineRule="auto"/>
              <w:rPr>
                <w:b/>
              </w:rPr>
            </w:pPr>
            <w:r>
              <w:rPr>
                <w:b/>
              </w:rPr>
              <w:t>2022/23</w:t>
            </w:r>
            <w:r w:rsidRPr="00557306">
              <w:rPr>
                <w:b/>
              </w:rPr>
              <w:t xml:space="preserve"> </w:t>
            </w:r>
          </w:p>
        </w:tc>
        <w:tc>
          <w:tcPr>
            <w:tcW w:w="1680" w:type="dxa"/>
            <w:shd w:val="clear" w:color="auto" w:fill="D9D9D9" w:themeFill="background1" w:themeFillShade="D9"/>
          </w:tcPr>
          <w:p w14:paraId="025AE380" w14:textId="77777777" w:rsidR="00355D39" w:rsidRPr="00557306" w:rsidRDefault="00355D39" w:rsidP="003812A1">
            <w:pPr>
              <w:spacing w:line="276" w:lineRule="auto"/>
              <w:rPr>
                <w:b/>
              </w:rPr>
            </w:pPr>
            <w:r>
              <w:rPr>
                <w:b/>
              </w:rPr>
              <w:t>2023/24</w:t>
            </w:r>
          </w:p>
        </w:tc>
        <w:tc>
          <w:tcPr>
            <w:tcW w:w="1400" w:type="dxa"/>
            <w:shd w:val="clear" w:color="auto" w:fill="D9D9D9" w:themeFill="background1" w:themeFillShade="D9"/>
          </w:tcPr>
          <w:p w14:paraId="73D65574" w14:textId="77777777" w:rsidR="00355D39" w:rsidRPr="00557306" w:rsidRDefault="00355D39" w:rsidP="003812A1">
            <w:pPr>
              <w:spacing w:line="276" w:lineRule="auto"/>
              <w:rPr>
                <w:b/>
              </w:rPr>
            </w:pPr>
            <w:r>
              <w:rPr>
                <w:b/>
              </w:rPr>
              <w:t>2024/25</w:t>
            </w:r>
          </w:p>
        </w:tc>
      </w:tr>
      <w:tr w:rsidR="00355D39" w14:paraId="758D8402" w14:textId="77777777" w:rsidTr="003812A1">
        <w:tc>
          <w:tcPr>
            <w:tcW w:w="1580" w:type="dxa"/>
          </w:tcPr>
          <w:p w14:paraId="0E69A14F" w14:textId="77777777" w:rsidR="00355D39" w:rsidRDefault="00355D39" w:rsidP="003812A1">
            <w:pPr>
              <w:tabs>
                <w:tab w:val="left" w:pos="5400"/>
              </w:tabs>
              <w:spacing w:line="276" w:lineRule="auto"/>
            </w:pPr>
            <w:r>
              <w:t>a.</w:t>
            </w:r>
          </w:p>
        </w:tc>
        <w:tc>
          <w:tcPr>
            <w:tcW w:w="1656" w:type="dxa"/>
          </w:tcPr>
          <w:p w14:paraId="055E0741" w14:textId="06CDD259" w:rsidR="00355D39" w:rsidRDefault="00355D39" w:rsidP="003812A1">
            <w:pPr>
              <w:tabs>
                <w:tab w:val="left" w:pos="5400"/>
              </w:tabs>
              <w:spacing w:line="276" w:lineRule="auto"/>
            </w:pPr>
            <w:r>
              <w:t>139</w:t>
            </w:r>
          </w:p>
        </w:tc>
        <w:tc>
          <w:tcPr>
            <w:tcW w:w="1656" w:type="dxa"/>
          </w:tcPr>
          <w:p w14:paraId="03490665" w14:textId="09981870" w:rsidR="00355D39" w:rsidRDefault="00355D39" w:rsidP="003812A1">
            <w:pPr>
              <w:tabs>
                <w:tab w:val="left" w:pos="5400"/>
              </w:tabs>
              <w:spacing w:line="276" w:lineRule="auto"/>
            </w:pPr>
            <w:r>
              <w:t>186</w:t>
            </w:r>
          </w:p>
        </w:tc>
        <w:tc>
          <w:tcPr>
            <w:tcW w:w="1656" w:type="dxa"/>
          </w:tcPr>
          <w:p w14:paraId="23870E3F" w14:textId="7CD7FDF7" w:rsidR="00355D39" w:rsidRDefault="00355D39" w:rsidP="003812A1">
            <w:pPr>
              <w:tabs>
                <w:tab w:val="left" w:pos="5400"/>
              </w:tabs>
              <w:spacing w:line="276" w:lineRule="auto"/>
            </w:pPr>
            <w:r>
              <w:t>156</w:t>
            </w:r>
          </w:p>
        </w:tc>
        <w:tc>
          <w:tcPr>
            <w:tcW w:w="1680" w:type="dxa"/>
          </w:tcPr>
          <w:p w14:paraId="0F3A55E7" w14:textId="469C9CE7" w:rsidR="00355D39" w:rsidRDefault="00355D39" w:rsidP="003812A1">
            <w:pPr>
              <w:tabs>
                <w:tab w:val="left" w:pos="5400"/>
              </w:tabs>
              <w:spacing w:line="276" w:lineRule="auto"/>
            </w:pPr>
            <w:r>
              <w:t>160</w:t>
            </w:r>
          </w:p>
        </w:tc>
        <w:tc>
          <w:tcPr>
            <w:tcW w:w="1400" w:type="dxa"/>
          </w:tcPr>
          <w:p w14:paraId="4BFE4AEF" w14:textId="787CFA71" w:rsidR="00355D39" w:rsidRDefault="00355D39" w:rsidP="003812A1">
            <w:pPr>
              <w:tabs>
                <w:tab w:val="left" w:pos="5400"/>
              </w:tabs>
              <w:spacing w:line="276" w:lineRule="auto"/>
            </w:pPr>
            <w:r>
              <w:t>44</w:t>
            </w:r>
          </w:p>
        </w:tc>
      </w:tr>
      <w:tr w:rsidR="00355D39" w14:paraId="60D848A7" w14:textId="77777777" w:rsidTr="003812A1">
        <w:tc>
          <w:tcPr>
            <w:tcW w:w="1580" w:type="dxa"/>
          </w:tcPr>
          <w:p w14:paraId="510E2654" w14:textId="77777777" w:rsidR="00355D39" w:rsidRDefault="00355D39" w:rsidP="003812A1">
            <w:pPr>
              <w:tabs>
                <w:tab w:val="left" w:pos="5400"/>
              </w:tabs>
              <w:spacing w:line="276" w:lineRule="auto"/>
            </w:pPr>
            <w:r>
              <w:t>b.</w:t>
            </w:r>
          </w:p>
        </w:tc>
        <w:tc>
          <w:tcPr>
            <w:tcW w:w="1656" w:type="dxa"/>
          </w:tcPr>
          <w:p w14:paraId="26E14A0C" w14:textId="4B0BB8EF" w:rsidR="00355D39" w:rsidRDefault="00355D39" w:rsidP="003812A1">
            <w:pPr>
              <w:tabs>
                <w:tab w:val="left" w:pos="5400"/>
              </w:tabs>
              <w:spacing w:line="276" w:lineRule="auto"/>
            </w:pPr>
            <w:r>
              <w:t>76</w:t>
            </w:r>
          </w:p>
        </w:tc>
        <w:tc>
          <w:tcPr>
            <w:tcW w:w="1656" w:type="dxa"/>
          </w:tcPr>
          <w:p w14:paraId="2BE2668F" w14:textId="1021452D" w:rsidR="00355D39" w:rsidRDefault="00355D39" w:rsidP="003812A1">
            <w:pPr>
              <w:tabs>
                <w:tab w:val="left" w:pos="5400"/>
              </w:tabs>
              <w:spacing w:line="276" w:lineRule="auto"/>
            </w:pPr>
            <w:r>
              <w:t>86</w:t>
            </w:r>
          </w:p>
        </w:tc>
        <w:tc>
          <w:tcPr>
            <w:tcW w:w="1656" w:type="dxa"/>
          </w:tcPr>
          <w:p w14:paraId="27853845" w14:textId="07C53954" w:rsidR="00355D39" w:rsidRDefault="00355D39" w:rsidP="003812A1">
            <w:pPr>
              <w:tabs>
                <w:tab w:val="left" w:pos="5400"/>
              </w:tabs>
              <w:spacing w:line="276" w:lineRule="auto"/>
            </w:pPr>
            <w:r>
              <w:t>62</w:t>
            </w:r>
          </w:p>
        </w:tc>
        <w:tc>
          <w:tcPr>
            <w:tcW w:w="1680" w:type="dxa"/>
          </w:tcPr>
          <w:p w14:paraId="3CCC6B02" w14:textId="72BC4A33" w:rsidR="00355D39" w:rsidRDefault="00355D39" w:rsidP="003812A1">
            <w:pPr>
              <w:tabs>
                <w:tab w:val="left" w:pos="5400"/>
              </w:tabs>
              <w:spacing w:line="276" w:lineRule="auto"/>
            </w:pPr>
            <w:r>
              <w:t>68</w:t>
            </w:r>
          </w:p>
        </w:tc>
        <w:tc>
          <w:tcPr>
            <w:tcW w:w="1400" w:type="dxa"/>
          </w:tcPr>
          <w:p w14:paraId="0932118F" w14:textId="4C56B546" w:rsidR="00355D39" w:rsidRDefault="00355D39" w:rsidP="003812A1">
            <w:pPr>
              <w:tabs>
                <w:tab w:val="left" w:pos="5400"/>
              </w:tabs>
              <w:spacing w:line="276" w:lineRule="auto"/>
            </w:pPr>
            <w:r>
              <w:t>10</w:t>
            </w:r>
          </w:p>
        </w:tc>
      </w:tr>
      <w:tr w:rsidR="00355D39" w14:paraId="003AEFED" w14:textId="77777777" w:rsidTr="003812A1">
        <w:tc>
          <w:tcPr>
            <w:tcW w:w="1580" w:type="dxa"/>
          </w:tcPr>
          <w:p w14:paraId="6468273A" w14:textId="77777777" w:rsidR="00355D39" w:rsidRDefault="00355D39" w:rsidP="003812A1">
            <w:pPr>
              <w:tabs>
                <w:tab w:val="left" w:pos="5400"/>
              </w:tabs>
              <w:spacing w:line="276" w:lineRule="auto"/>
            </w:pPr>
            <w:r>
              <w:t>c.</w:t>
            </w:r>
          </w:p>
        </w:tc>
        <w:tc>
          <w:tcPr>
            <w:tcW w:w="1656" w:type="dxa"/>
          </w:tcPr>
          <w:p w14:paraId="0AB5BFE1" w14:textId="35750CCE" w:rsidR="00355D39" w:rsidRDefault="00355D39" w:rsidP="003812A1">
            <w:pPr>
              <w:tabs>
                <w:tab w:val="left" w:pos="5400"/>
              </w:tabs>
              <w:spacing w:line="276" w:lineRule="auto"/>
            </w:pPr>
            <w:r>
              <w:t>8</w:t>
            </w:r>
          </w:p>
        </w:tc>
        <w:tc>
          <w:tcPr>
            <w:tcW w:w="1656" w:type="dxa"/>
          </w:tcPr>
          <w:p w14:paraId="798ECC1D" w14:textId="4E1542C7" w:rsidR="00355D39" w:rsidRDefault="00355D39" w:rsidP="003812A1">
            <w:pPr>
              <w:tabs>
                <w:tab w:val="left" w:pos="5400"/>
              </w:tabs>
              <w:spacing w:line="276" w:lineRule="auto"/>
            </w:pPr>
            <w:r>
              <w:t>11</w:t>
            </w:r>
          </w:p>
        </w:tc>
        <w:tc>
          <w:tcPr>
            <w:tcW w:w="1656" w:type="dxa"/>
          </w:tcPr>
          <w:p w14:paraId="76396945" w14:textId="0EB02A94" w:rsidR="00355D39" w:rsidRDefault="00355D39" w:rsidP="003812A1">
            <w:pPr>
              <w:tabs>
                <w:tab w:val="left" w:pos="5400"/>
              </w:tabs>
              <w:spacing w:line="276" w:lineRule="auto"/>
            </w:pPr>
            <w:r>
              <w:t>12</w:t>
            </w:r>
          </w:p>
        </w:tc>
        <w:tc>
          <w:tcPr>
            <w:tcW w:w="1680" w:type="dxa"/>
          </w:tcPr>
          <w:p w14:paraId="13887C46" w14:textId="175E1C33" w:rsidR="00355D39" w:rsidRDefault="00355D39" w:rsidP="003812A1">
            <w:pPr>
              <w:tabs>
                <w:tab w:val="left" w:pos="5400"/>
              </w:tabs>
              <w:spacing w:line="276" w:lineRule="auto"/>
            </w:pPr>
            <w:r>
              <w:t>9</w:t>
            </w:r>
          </w:p>
        </w:tc>
        <w:tc>
          <w:tcPr>
            <w:tcW w:w="1400" w:type="dxa"/>
          </w:tcPr>
          <w:p w14:paraId="761434CF" w14:textId="106C9F5B" w:rsidR="00355D39" w:rsidRDefault="00355D39" w:rsidP="003812A1">
            <w:pPr>
              <w:tabs>
                <w:tab w:val="left" w:pos="5400"/>
              </w:tabs>
              <w:spacing w:line="276" w:lineRule="auto"/>
            </w:pPr>
            <w:r>
              <w:t>1</w:t>
            </w:r>
          </w:p>
        </w:tc>
      </w:tr>
      <w:tr w:rsidR="00355D39" w14:paraId="306AE779" w14:textId="77777777" w:rsidTr="003812A1">
        <w:tc>
          <w:tcPr>
            <w:tcW w:w="1580" w:type="dxa"/>
          </w:tcPr>
          <w:p w14:paraId="7012FAFC" w14:textId="77777777" w:rsidR="00355D39" w:rsidRDefault="00355D39" w:rsidP="003812A1">
            <w:pPr>
              <w:tabs>
                <w:tab w:val="left" w:pos="5400"/>
              </w:tabs>
              <w:spacing w:line="276" w:lineRule="auto"/>
            </w:pPr>
            <w:r>
              <w:lastRenderedPageBreak/>
              <w:t>d.</w:t>
            </w:r>
          </w:p>
        </w:tc>
        <w:tc>
          <w:tcPr>
            <w:tcW w:w="1656" w:type="dxa"/>
          </w:tcPr>
          <w:p w14:paraId="233395FA" w14:textId="322A1CD5" w:rsidR="00355D39" w:rsidRDefault="00355D39" w:rsidP="003812A1">
            <w:pPr>
              <w:tabs>
                <w:tab w:val="left" w:pos="5400"/>
              </w:tabs>
              <w:spacing w:line="276" w:lineRule="auto"/>
            </w:pPr>
            <w:r>
              <w:t>8</w:t>
            </w:r>
          </w:p>
        </w:tc>
        <w:tc>
          <w:tcPr>
            <w:tcW w:w="1656" w:type="dxa"/>
          </w:tcPr>
          <w:p w14:paraId="0D0D666C" w14:textId="7C0DF1A0" w:rsidR="00355D39" w:rsidRDefault="00355D39" w:rsidP="003812A1">
            <w:pPr>
              <w:tabs>
                <w:tab w:val="left" w:pos="5400"/>
              </w:tabs>
              <w:spacing w:line="276" w:lineRule="auto"/>
            </w:pPr>
            <w:r>
              <w:t>10</w:t>
            </w:r>
          </w:p>
        </w:tc>
        <w:tc>
          <w:tcPr>
            <w:tcW w:w="1656" w:type="dxa"/>
          </w:tcPr>
          <w:p w14:paraId="561F0577" w14:textId="3DFB8C33" w:rsidR="00355D39" w:rsidRDefault="00355D39" w:rsidP="003812A1">
            <w:pPr>
              <w:tabs>
                <w:tab w:val="left" w:pos="5400"/>
              </w:tabs>
              <w:spacing w:line="276" w:lineRule="auto"/>
            </w:pPr>
            <w:r>
              <w:t>6</w:t>
            </w:r>
          </w:p>
        </w:tc>
        <w:tc>
          <w:tcPr>
            <w:tcW w:w="1680" w:type="dxa"/>
          </w:tcPr>
          <w:p w14:paraId="7F2183F6" w14:textId="4EC7B4B8" w:rsidR="00355D39" w:rsidRDefault="00355D39" w:rsidP="003812A1">
            <w:pPr>
              <w:tabs>
                <w:tab w:val="left" w:pos="5400"/>
              </w:tabs>
              <w:spacing w:line="276" w:lineRule="auto"/>
            </w:pPr>
            <w:r>
              <w:t>10</w:t>
            </w:r>
          </w:p>
        </w:tc>
        <w:tc>
          <w:tcPr>
            <w:tcW w:w="1400" w:type="dxa"/>
          </w:tcPr>
          <w:p w14:paraId="43D07D7C" w14:textId="5E6CDD92" w:rsidR="00355D39" w:rsidRDefault="00355D39" w:rsidP="003812A1">
            <w:pPr>
              <w:tabs>
                <w:tab w:val="left" w:pos="5400"/>
              </w:tabs>
              <w:spacing w:line="276" w:lineRule="auto"/>
            </w:pPr>
            <w:r>
              <w:t>0</w:t>
            </w:r>
          </w:p>
        </w:tc>
      </w:tr>
      <w:tr w:rsidR="00355D39" w14:paraId="1801E855" w14:textId="77777777" w:rsidTr="003812A1">
        <w:tc>
          <w:tcPr>
            <w:tcW w:w="1580" w:type="dxa"/>
          </w:tcPr>
          <w:p w14:paraId="103ED63D" w14:textId="77777777" w:rsidR="00355D39" w:rsidRDefault="00355D39" w:rsidP="003812A1">
            <w:pPr>
              <w:tabs>
                <w:tab w:val="left" w:pos="5400"/>
              </w:tabs>
              <w:spacing w:line="276" w:lineRule="auto"/>
            </w:pPr>
            <w:r>
              <w:t>e.</w:t>
            </w:r>
          </w:p>
        </w:tc>
        <w:tc>
          <w:tcPr>
            <w:tcW w:w="1656" w:type="dxa"/>
          </w:tcPr>
          <w:p w14:paraId="55ADAE5C" w14:textId="117D0501" w:rsidR="00355D39" w:rsidRDefault="00355D39" w:rsidP="003812A1">
            <w:pPr>
              <w:tabs>
                <w:tab w:val="left" w:pos="5400"/>
              </w:tabs>
              <w:spacing w:line="276" w:lineRule="auto"/>
            </w:pPr>
            <w:r>
              <w:t>2</w:t>
            </w:r>
          </w:p>
        </w:tc>
        <w:tc>
          <w:tcPr>
            <w:tcW w:w="1656" w:type="dxa"/>
          </w:tcPr>
          <w:p w14:paraId="0306F537" w14:textId="0435BE79" w:rsidR="00355D39" w:rsidRDefault="00355D39" w:rsidP="003812A1">
            <w:pPr>
              <w:tabs>
                <w:tab w:val="left" w:pos="5400"/>
              </w:tabs>
              <w:spacing w:line="276" w:lineRule="auto"/>
            </w:pPr>
            <w:r>
              <w:t>3</w:t>
            </w:r>
          </w:p>
        </w:tc>
        <w:tc>
          <w:tcPr>
            <w:tcW w:w="1656" w:type="dxa"/>
          </w:tcPr>
          <w:p w14:paraId="3CF9E0C6" w14:textId="1CD8E9E5" w:rsidR="00355D39" w:rsidRDefault="00355D39" w:rsidP="003812A1">
            <w:pPr>
              <w:tabs>
                <w:tab w:val="left" w:pos="5400"/>
              </w:tabs>
              <w:spacing w:line="276" w:lineRule="auto"/>
            </w:pPr>
            <w:r>
              <w:t>2</w:t>
            </w:r>
          </w:p>
        </w:tc>
        <w:tc>
          <w:tcPr>
            <w:tcW w:w="1680" w:type="dxa"/>
          </w:tcPr>
          <w:p w14:paraId="5930E2B3" w14:textId="4891CA09" w:rsidR="00355D39" w:rsidRDefault="00355D39" w:rsidP="003812A1">
            <w:pPr>
              <w:tabs>
                <w:tab w:val="left" w:pos="5400"/>
              </w:tabs>
              <w:spacing w:line="276" w:lineRule="auto"/>
            </w:pPr>
            <w:r>
              <w:t>3</w:t>
            </w:r>
          </w:p>
        </w:tc>
        <w:tc>
          <w:tcPr>
            <w:tcW w:w="1400" w:type="dxa"/>
          </w:tcPr>
          <w:p w14:paraId="4375C48B" w14:textId="1C009EED" w:rsidR="00355D39" w:rsidRDefault="00355D39" w:rsidP="003812A1">
            <w:pPr>
              <w:tabs>
                <w:tab w:val="left" w:pos="5400"/>
              </w:tabs>
              <w:spacing w:line="276" w:lineRule="auto"/>
            </w:pPr>
            <w:r>
              <w:t>3</w:t>
            </w:r>
          </w:p>
        </w:tc>
      </w:tr>
      <w:tr w:rsidR="00355D39" w14:paraId="4CD6524F" w14:textId="77777777" w:rsidTr="003812A1">
        <w:tc>
          <w:tcPr>
            <w:tcW w:w="1580" w:type="dxa"/>
          </w:tcPr>
          <w:p w14:paraId="1C3AC492" w14:textId="77777777" w:rsidR="00355D39" w:rsidRDefault="00355D39" w:rsidP="003812A1">
            <w:pPr>
              <w:tabs>
                <w:tab w:val="left" w:pos="5400"/>
              </w:tabs>
              <w:spacing w:line="276" w:lineRule="auto"/>
            </w:pPr>
            <w:r>
              <w:t>f.</w:t>
            </w:r>
          </w:p>
        </w:tc>
        <w:tc>
          <w:tcPr>
            <w:tcW w:w="1656" w:type="dxa"/>
          </w:tcPr>
          <w:p w14:paraId="1593D7A7" w14:textId="5EDDB3E7" w:rsidR="00355D39" w:rsidRDefault="00355D39" w:rsidP="003812A1">
            <w:pPr>
              <w:tabs>
                <w:tab w:val="left" w:pos="5400"/>
              </w:tabs>
              <w:spacing w:line="276" w:lineRule="auto"/>
            </w:pPr>
            <w:r>
              <w:t>1</w:t>
            </w:r>
          </w:p>
        </w:tc>
        <w:tc>
          <w:tcPr>
            <w:tcW w:w="1656" w:type="dxa"/>
          </w:tcPr>
          <w:p w14:paraId="63C4E780" w14:textId="7A4B7B88" w:rsidR="00355D39" w:rsidRDefault="00355D39" w:rsidP="003812A1">
            <w:pPr>
              <w:tabs>
                <w:tab w:val="left" w:pos="5400"/>
              </w:tabs>
              <w:spacing w:line="276" w:lineRule="auto"/>
            </w:pPr>
            <w:r>
              <w:t>0</w:t>
            </w:r>
          </w:p>
        </w:tc>
        <w:tc>
          <w:tcPr>
            <w:tcW w:w="1656" w:type="dxa"/>
          </w:tcPr>
          <w:p w14:paraId="13F1FE6E" w14:textId="3CCF0FB6" w:rsidR="00355D39" w:rsidRDefault="00355D39" w:rsidP="003812A1">
            <w:pPr>
              <w:tabs>
                <w:tab w:val="left" w:pos="5400"/>
              </w:tabs>
              <w:spacing w:line="276" w:lineRule="auto"/>
            </w:pPr>
            <w:r>
              <w:t>1</w:t>
            </w:r>
          </w:p>
        </w:tc>
        <w:tc>
          <w:tcPr>
            <w:tcW w:w="1680" w:type="dxa"/>
          </w:tcPr>
          <w:p w14:paraId="45BA8F23" w14:textId="6E9A83F8" w:rsidR="00355D39" w:rsidRDefault="00355D39" w:rsidP="003812A1">
            <w:pPr>
              <w:tabs>
                <w:tab w:val="left" w:pos="5400"/>
              </w:tabs>
              <w:spacing w:line="276" w:lineRule="auto"/>
            </w:pPr>
            <w:r>
              <w:t>1</w:t>
            </w:r>
          </w:p>
        </w:tc>
        <w:tc>
          <w:tcPr>
            <w:tcW w:w="1400" w:type="dxa"/>
          </w:tcPr>
          <w:p w14:paraId="21120F01" w14:textId="38C5AC8B" w:rsidR="00355D39" w:rsidRDefault="00355D39" w:rsidP="003812A1">
            <w:pPr>
              <w:tabs>
                <w:tab w:val="left" w:pos="5400"/>
              </w:tabs>
              <w:spacing w:line="276" w:lineRule="auto"/>
            </w:pPr>
            <w:r>
              <w:t>0</w:t>
            </w:r>
          </w:p>
        </w:tc>
      </w:tr>
      <w:tr w:rsidR="00355D39" w14:paraId="0B33236F" w14:textId="77777777" w:rsidTr="003812A1">
        <w:tc>
          <w:tcPr>
            <w:tcW w:w="1580" w:type="dxa"/>
          </w:tcPr>
          <w:p w14:paraId="55207C56" w14:textId="77777777" w:rsidR="00355D39" w:rsidRDefault="00355D39" w:rsidP="003812A1">
            <w:pPr>
              <w:tabs>
                <w:tab w:val="left" w:pos="5400"/>
              </w:tabs>
              <w:spacing w:line="276" w:lineRule="auto"/>
            </w:pPr>
            <w:r>
              <w:t>g.</w:t>
            </w:r>
          </w:p>
        </w:tc>
        <w:tc>
          <w:tcPr>
            <w:tcW w:w="1656" w:type="dxa"/>
          </w:tcPr>
          <w:p w14:paraId="5A4ECEB3" w14:textId="12791642" w:rsidR="00355D39" w:rsidRDefault="00355D39" w:rsidP="003812A1">
            <w:pPr>
              <w:tabs>
                <w:tab w:val="left" w:pos="5400"/>
              </w:tabs>
              <w:spacing w:line="276" w:lineRule="auto"/>
            </w:pPr>
            <w:r>
              <w:t>4</w:t>
            </w:r>
          </w:p>
        </w:tc>
        <w:tc>
          <w:tcPr>
            <w:tcW w:w="1656" w:type="dxa"/>
          </w:tcPr>
          <w:p w14:paraId="1C5C929B" w14:textId="4A579993" w:rsidR="00355D39" w:rsidRDefault="00355D39" w:rsidP="003812A1">
            <w:pPr>
              <w:tabs>
                <w:tab w:val="left" w:pos="5400"/>
              </w:tabs>
              <w:spacing w:line="276" w:lineRule="auto"/>
            </w:pPr>
            <w:r>
              <w:t>4</w:t>
            </w:r>
          </w:p>
        </w:tc>
        <w:tc>
          <w:tcPr>
            <w:tcW w:w="1656" w:type="dxa"/>
          </w:tcPr>
          <w:p w14:paraId="2670F52A" w14:textId="1DAB6DB4" w:rsidR="00355D39" w:rsidRDefault="00355D39" w:rsidP="003812A1">
            <w:pPr>
              <w:tabs>
                <w:tab w:val="left" w:pos="5400"/>
              </w:tabs>
              <w:spacing w:line="276" w:lineRule="auto"/>
            </w:pPr>
            <w:r>
              <w:t>5</w:t>
            </w:r>
          </w:p>
        </w:tc>
        <w:tc>
          <w:tcPr>
            <w:tcW w:w="1680" w:type="dxa"/>
          </w:tcPr>
          <w:p w14:paraId="567A1037" w14:textId="549C48F0" w:rsidR="00355D39" w:rsidRDefault="00355D39" w:rsidP="003812A1">
            <w:pPr>
              <w:tabs>
                <w:tab w:val="left" w:pos="5400"/>
              </w:tabs>
              <w:spacing w:line="276" w:lineRule="auto"/>
            </w:pPr>
            <w:r>
              <w:t>3</w:t>
            </w:r>
          </w:p>
        </w:tc>
        <w:tc>
          <w:tcPr>
            <w:tcW w:w="1400" w:type="dxa"/>
          </w:tcPr>
          <w:p w14:paraId="23CD0485" w14:textId="0AA70206" w:rsidR="00355D39" w:rsidRDefault="00355D39" w:rsidP="003812A1">
            <w:pPr>
              <w:tabs>
                <w:tab w:val="left" w:pos="5400"/>
              </w:tabs>
              <w:spacing w:line="276" w:lineRule="auto"/>
            </w:pPr>
            <w:r>
              <w:t>1</w:t>
            </w:r>
          </w:p>
        </w:tc>
      </w:tr>
    </w:tbl>
    <w:p w14:paraId="1BC7EDF7" w14:textId="77777777" w:rsidR="00355D39" w:rsidRDefault="00355D39" w:rsidP="00355D39">
      <w:pPr>
        <w:tabs>
          <w:tab w:val="left" w:pos="5400"/>
        </w:tabs>
        <w:rPr>
          <w:rFonts w:eastAsiaTheme="majorEastAsia" w:cstheme="majorBidi"/>
          <w:b/>
          <w:color w:val="000000" w:themeColor="text1"/>
          <w:szCs w:val="26"/>
        </w:rPr>
      </w:pPr>
    </w:p>
    <w:p w14:paraId="50E1201E" w14:textId="77777777" w:rsidR="00473DC7" w:rsidRPr="007D36C7" w:rsidRDefault="00473DC7" w:rsidP="00355D39">
      <w:pPr>
        <w:tabs>
          <w:tab w:val="left" w:pos="5400"/>
        </w:tabs>
        <w:rPr>
          <w:rFonts w:eastAsiaTheme="majorEastAsia" w:cstheme="majorBidi"/>
          <w:b/>
          <w:color w:val="000000" w:themeColor="text1"/>
          <w:szCs w:val="26"/>
        </w:rPr>
      </w:pPr>
    </w:p>
    <w:p w14:paraId="44FD7026" w14:textId="0A9FC45B" w:rsidR="00473DC7" w:rsidRDefault="007D36C7" w:rsidP="00473DC7">
      <w:pPr>
        <w:numPr>
          <w:ilvl w:val="0"/>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By financial year, from 2014-15 to present, total value of bonuses handed out to employees at current prices.</w:t>
      </w:r>
    </w:p>
    <w:p w14:paraId="615F752D" w14:textId="3DE92690" w:rsidR="00473DC7" w:rsidRPr="00473DC7" w:rsidRDefault="00473DC7" w:rsidP="00473DC7">
      <w:pPr>
        <w:tabs>
          <w:tab w:val="left" w:pos="5400"/>
        </w:tabs>
        <w:rPr>
          <w:rFonts w:eastAsiaTheme="majorEastAsia" w:cstheme="majorBidi"/>
          <w:bCs/>
          <w:color w:val="000000" w:themeColor="text1"/>
          <w:szCs w:val="26"/>
        </w:rPr>
      </w:pPr>
      <w:r w:rsidRPr="00473DC7">
        <w:rPr>
          <w:rFonts w:eastAsiaTheme="majorEastAsia" w:cstheme="majorBidi"/>
          <w:bCs/>
          <w:color w:val="000000" w:themeColor="text1"/>
          <w:szCs w:val="26"/>
        </w:rPr>
        <w:t>In accordance with the Policer Officer Handbook, ‘Officers may be awarded a bonus if the chief constable is satisfied that they have performed a piece of work of an outstandingly demanding, unpleasant or important nature.’ Between £50 and £500 at the discretion of the Chief Constable’</w:t>
      </w:r>
    </w:p>
    <w:p w14:paraId="1427CA62" w14:textId="2E8425A6" w:rsidR="00473DC7" w:rsidRPr="00473DC7" w:rsidRDefault="00473DC7" w:rsidP="00473DC7">
      <w:pPr>
        <w:tabs>
          <w:tab w:val="left" w:pos="5400"/>
        </w:tabs>
        <w:rPr>
          <w:rFonts w:eastAsiaTheme="majorEastAsia" w:cstheme="majorBidi"/>
          <w:color w:val="000000" w:themeColor="text1"/>
          <w:szCs w:val="26"/>
        </w:rPr>
      </w:pPr>
      <w:r w:rsidRPr="00473DC7">
        <w:rPr>
          <w:rFonts w:eastAsiaTheme="majorEastAsia" w:cstheme="majorBidi"/>
          <w:color w:val="000000" w:themeColor="text1"/>
          <w:szCs w:val="26"/>
        </w:rPr>
        <w:t>The table below has separated the bonus payments made by Police Scotland but on behalf of other organisations (National Police Coordination Centre, the Office of Security and Counter Terrorism and Mutual Aid, Devon &amp; Cornwall).</w:t>
      </w:r>
    </w:p>
    <w:p w14:paraId="142F9FEE" w14:textId="588548E0" w:rsidR="00473DC7" w:rsidRPr="00473DC7" w:rsidRDefault="00473DC7" w:rsidP="00473DC7">
      <w:pPr>
        <w:tabs>
          <w:tab w:val="left" w:pos="5400"/>
        </w:tabs>
        <w:rPr>
          <w:rFonts w:eastAsiaTheme="majorEastAsia" w:cstheme="majorBidi"/>
          <w:bCs/>
          <w:i/>
          <w:iCs/>
          <w:color w:val="000000" w:themeColor="text1"/>
          <w:szCs w:val="26"/>
        </w:rPr>
      </w:pPr>
      <w:r w:rsidRPr="00473DC7">
        <w:rPr>
          <w:rFonts w:eastAsiaTheme="majorEastAsia" w:cstheme="majorBidi"/>
          <w:bCs/>
          <w:i/>
          <w:iCs/>
          <w:color w:val="000000" w:themeColor="text1"/>
          <w:szCs w:val="26"/>
        </w:rPr>
        <w:t>Table 5: Bonus payments -</w:t>
      </w:r>
      <w:r>
        <w:rPr>
          <w:rFonts w:eastAsiaTheme="majorEastAsia" w:cstheme="majorBidi"/>
          <w:b/>
          <w:color w:val="000000" w:themeColor="text1"/>
          <w:szCs w:val="26"/>
        </w:rPr>
        <w:t xml:space="preserve"> </w:t>
      </w:r>
      <w:r w:rsidRPr="00FF62D6">
        <w:rPr>
          <w:rFonts w:eastAsiaTheme="majorEastAsia" w:cstheme="majorBidi"/>
          <w:bCs/>
          <w:i/>
          <w:iCs/>
          <w:color w:val="000000" w:themeColor="text1"/>
          <w:szCs w:val="26"/>
        </w:rPr>
        <w:t>Financial years 2020-21 – 2024-25</w:t>
      </w:r>
    </w:p>
    <w:tbl>
      <w:tblPr>
        <w:tblStyle w:val="TableGrid"/>
        <w:tblW w:w="9932" w:type="dxa"/>
        <w:tblLook w:val="04A0" w:firstRow="1" w:lastRow="0" w:firstColumn="1" w:lastColumn="0" w:noHBand="0" w:noVBand="1"/>
        <w:tblCaption w:val="Table 5: Bonus payments - Financial years 2020-21 – 2024-25"/>
        <w:tblDescription w:val="Table 5: Bonus payments - Financial years 2020-21 – 2024-25"/>
      </w:tblPr>
      <w:tblGrid>
        <w:gridCol w:w="1271"/>
        <w:gridCol w:w="3977"/>
        <w:gridCol w:w="4684"/>
      </w:tblGrid>
      <w:tr w:rsidR="00F85997" w:rsidRPr="00557306" w14:paraId="1B27CC1A" w14:textId="77777777" w:rsidTr="00F85997">
        <w:trPr>
          <w:tblHeader/>
        </w:trPr>
        <w:tc>
          <w:tcPr>
            <w:tcW w:w="1271" w:type="dxa"/>
            <w:shd w:val="clear" w:color="auto" w:fill="D9D9D9" w:themeFill="background1" w:themeFillShade="D9"/>
          </w:tcPr>
          <w:p w14:paraId="7D8E8A15" w14:textId="77777777" w:rsidR="00F85997" w:rsidRPr="00557306" w:rsidRDefault="00F85997" w:rsidP="00962F26">
            <w:pPr>
              <w:spacing w:line="276" w:lineRule="auto"/>
              <w:rPr>
                <w:b/>
              </w:rPr>
            </w:pPr>
            <w:r>
              <w:rPr>
                <w:b/>
              </w:rPr>
              <w:t>Year</w:t>
            </w:r>
          </w:p>
        </w:tc>
        <w:tc>
          <w:tcPr>
            <w:tcW w:w="3977" w:type="dxa"/>
            <w:shd w:val="clear" w:color="auto" w:fill="D9D9D9" w:themeFill="background1" w:themeFillShade="D9"/>
          </w:tcPr>
          <w:p w14:paraId="605438D8" w14:textId="4683E5B9" w:rsidR="00F85997" w:rsidRPr="00557306" w:rsidRDefault="00F85997" w:rsidP="00962F26">
            <w:pPr>
              <w:spacing w:line="276" w:lineRule="auto"/>
              <w:rPr>
                <w:b/>
              </w:rPr>
            </w:pPr>
            <w:r>
              <w:rPr>
                <w:b/>
              </w:rPr>
              <w:t>Police Scotland bonus payment</w:t>
            </w:r>
          </w:p>
        </w:tc>
        <w:tc>
          <w:tcPr>
            <w:tcW w:w="4684" w:type="dxa"/>
            <w:shd w:val="clear" w:color="auto" w:fill="D9D9D9" w:themeFill="background1" w:themeFillShade="D9"/>
          </w:tcPr>
          <w:p w14:paraId="1A15A1FE" w14:textId="0083942D" w:rsidR="00F85997" w:rsidRPr="00557306" w:rsidRDefault="00F85997" w:rsidP="00962F26">
            <w:pPr>
              <w:spacing w:line="276" w:lineRule="auto"/>
              <w:rPr>
                <w:b/>
              </w:rPr>
            </w:pPr>
            <w:r>
              <w:rPr>
                <w:b/>
              </w:rPr>
              <w:t>Paid on behalf of other organisations*</w:t>
            </w:r>
          </w:p>
        </w:tc>
      </w:tr>
      <w:tr w:rsidR="00F85997" w14:paraId="2630CEBE" w14:textId="77777777" w:rsidTr="00F85997">
        <w:tc>
          <w:tcPr>
            <w:tcW w:w="1271" w:type="dxa"/>
          </w:tcPr>
          <w:p w14:paraId="60CDB4FF" w14:textId="77777777" w:rsidR="00F85997" w:rsidRDefault="00F85997" w:rsidP="00962F26">
            <w:pPr>
              <w:tabs>
                <w:tab w:val="left" w:pos="5400"/>
              </w:tabs>
              <w:spacing w:line="276" w:lineRule="auto"/>
            </w:pPr>
            <w:r>
              <w:t>2020/21</w:t>
            </w:r>
          </w:p>
        </w:tc>
        <w:tc>
          <w:tcPr>
            <w:tcW w:w="3977" w:type="dxa"/>
          </w:tcPr>
          <w:p w14:paraId="4EA57347" w14:textId="2F34A6BF" w:rsidR="00F85997" w:rsidRDefault="00F85997" w:rsidP="00962F26">
            <w:pPr>
              <w:tabs>
                <w:tab w:val="left" w:pos="5400"/>
              </w:tabs>
              <w:spacing w:line="276" w:lineRule="auto"/>
            </w:pPr>
            <w:r>
              <w:t>£7,250</w:t>
            </w:r>
          </w:p>
        </w:tc>
        <w:tc>
          <w:tcPr>
            <w:tcW w:w="4684" w:type="dxa"/>
          </w:tcPr>
          <w:p w14:paraId="3C444010" w14:textId="1BDF18F6" w:rsidR="00F85997" w:rsidRDefault="00F85997" w:rsidP="00962F26">
            <w:pPr>
              <w:tabs>
                <w:tab w:val="left" w:pos="5400"/>
              </w:tabs>
              <w:spacing w:line="276" w:lineRule="auto"/>
            </w:pPr>
            <w:r>
              <w:t>£0.00</w:t>
            </w:r>
          </w:p>
        </w:tc>
      </w:tr>
      <w:tr w:rsidR="00F85997" w14:paraId="3CFB9863" w14:textId="77777777" w:rsidTr="00F85997">
        <w:tc>
          <w:tcPr>
            <w:tcW w:w="1271" w:type="dxa"/>
          </w:tcPr>
          <w:p w14:paraId="39780665" w14:textId="77777777" w:rsidR="00F85997" w:rsidRDefault="00F85997" w:rsidP="00962F26">
            <w:pPr>
              <w:tabs>
                <w:tab w:val="left" w:pos="5400"/>
              </w:tabs>
              <w:spacing w:line="276" w:lineRule="auto"/>
            </w:pPr>
            <w:r>
              <w:t>2021/22</w:t>
            </w:r>
          </w:p>
        </w:tc>
        <w:tc>
          <w:tcPr>
            <w:tcW w:w="3977" w:type="dxa"/>
          </w:tcPr>
          <w:p w14:paraId="4C9A3372" w14:textId="2FB57993" w:rsidR="00F85997" w:rsidRDefault="00F85997" w:rsidP="00962F26">
            <w:pPr>
              <w:tabs>
                <w:tab w:val="left" w:pos="5400"/>
              </w:tabs>
              <w:spacing w:line="276" w:lineRule="auto"/>
            </w:pPr>
            <w:r>
              <w:t>£10,750</w:t>
            </w:r>
          </w:p>
        </w:tc>
        <w:tc>
          <w:tcPr>
            <w:tcW w:w="4684" w:type="dxa"/>
          </w:tcPr>
          <w:p w14:paraId="52B485B0" w14:textId="7226BDC8" w:rsidR="00F85997" w:rsidRDefault="00F85997" w:rsidP="00962F26">
            <w:pPr>
              <w:tabs>
                <w:tab w:val="left" w:pos="5400"/>
              </w:tabs>
              <w:spacing w:line="276" w:lineRule="auto"/>
            </w:pPr>
            <w:r>
              <w:t>£11,000</w:t>
            </w:r>
          </w:p>
        </w:tc>
      </w:tr>
      <w:tr w:rsidR="00F85997" w14:paraId="49F9ED44" w14:textId="77777777" w:rsidTr="00F85997">
        <w:tc>
          <w:tcPr>
            <w:tcW w:w="1271" w:type="dxa"/>
          </w:tcPr>
          <w:p w14:paraId="1B11DCB8" w14:textId="633148BA" w:rsidR="00F85997" w:rsidRDefault="00F85997" w:rsidP="00962F26">
            <w:pPr>
              <w:tabs>
                <w:tab w:val="left" w:pos="5400"/>
              </w:tabs>
              <w:spacing w:line="276" w:lineRule="auto"/>
            </w:pPr>
            <w:r>
              <w:t>2022/23</w:t>
            </w:r>
          </w:p>
        </w:tc>
        <w:tc>
          <w:tcPr>
            <w:tcW w:w="3977" w:type="dxa"/>
          </w:tcPr>
          <w:p w14:paraId="174D2EA7" w14:textId="211A1FDF" w:rsidR="00F85997" w:rsidRDefault="00F85997" w:rsidP="00962F26">
            <w:pPr>
              <w:tabs>
                <w:tab w:val="left" w:pos="5400"/>
              </w:tabs>
              <w:spacing w:line="276" w:lineRule="auto"/>
            </w:pPr>
            <w:r>
              <w:t>£12,300</w:t>
            </w:r>
          </w:p>
        </w:tc>
        <w:tc>
          <w:tcPr>
            <w:tcW w:w="4684" w:type="dxa"/>
          </w:tcPr>
          <w:p w14:paraId="07036BCD" w14:textId="3E3A4ED8" w:rsidR="00F85997" w:rsidRDefault="00F85997" w:rsidP="00962F26">
            <w:pPr>
              <w:tabs>
                <w:tab w:val="left" w:pos="5400"/>
              </w:tabs>
              <w:spacing w:line="276" w:lineRule="auto"/>
            </w:pPr>
            <w:r>
              <w:t>£2,100</w:t>
            </w:r>
          </w:p>
        </w:tc>
      </w:tr>
      <w:tr w:rsidR="00F85997" w14:paraId="7AC69DE6" w14:textId="77777777" w:rsidTr="00F85997">
        <w:tc>
          <w:tcPr>
            <w:tcW w:w="1271" w:type="dxa"/>
          </w:tcPr>
          <w:p w14:paraId="14102891" w14:textId="7444265C" w:rsidR="00F85997" w:rsidRDefault="00F85997" w:rsidP="00962F26">
            <w:pPr>
              <w:tabs>
                <w:tab w:val="left" w:pos="5400"/>
              </w:tabs>
              <w:spacing w:line="276" w:lineRule="auto"/>
            </w:pPr>
            <w:r>
              <w:t>2023/24</w:t>
            </w:r>
          </w:p>
        </w:tc>
        <w:tc>
          <w:tcPr>
            <w:tcW w:w="3977" w:type="dxa"/>
          </w:tcPr>
          <w:p w14:paraId="4AF0F481" w14:textId="5EB1B5FE" w:rsidR="00F85997" w:rsidRDefault="00F85997" w:rsidP="00962F26">
            <w:pPr>
              <w:tabs>
                <w:tab w:val="left" w:pos="5400"/>
              </w:tabs>
              <w:spacing w:line="276" w:lineRule="auto"/>
            </w:pPr>
            <w:r>
              <w:t>£8,200</w:t>
            </w:r>
          </w:p>
        </w:tc>
        <w:tc>
          <w:tcPr>
            <w:tcW w:w="4684" w:type="dxa"/>
          </w:tcPr>
          <w:p w14:paraId="18E0CAB0" w14:textId="04D07CD0" w:rsidR="00F85997" w:rsidRDefault="00F85997" w:rsidP="00962F26">
            <w:pPr>
              <w:tabs>
                <w:tab w:val="left" w:pos="5400"/>
              </w:tabs>
              <w:spacing w:line="276" w:lineRule="auto"/>
            </w:pPr>
            <w:r>
              <w:t>£750</w:t>
            </w:r>
          </w:p>
        </w:tc>
      </w:tr>
      <w:tr w:rsidR="00F85997" w14:paraId="085DE9A7" w14:textId="77777777" w:rsidTr="00F85997">
        <w:tc>
          <w:tcPr>
            <w:tcW w:w="1271" w:type="dxa"/>
          </w:tcPr>
          <w:p w14:paraId="30A4736C" w14:textId="7B067F0B" w:rsidR="00F85997" w:rsidRDefault="00F85997" w:rsidP="00F85997">
            <w:pPr>
              <w:tabs>
                <w:tab w:val="left" w:pos="5400"/>
              </w:tabs>
              <w:spacing w:line="276" w:lineRule="auto"/>
            </w:pPr>
            <w:r>
              <w:t>2024/25</w:t>
            </w:r>
          </w:p>
        </w:tc>
        <w:tc>
          <w:tcPr>
            <w:tcW w:w="3977" w:type="dxa"/>
          </w:tcPr>
          <w:p w14:paraId="2FECD22C" w14:textId="063E0016" w:rsidR="00F85997" w:rsidRDefault="00F85997" w:rsidP="00F85997">
            <w:pPr>
              <w:tabs>
                <w:tab w:val="left" w:pos="5400"/>
              </w:tabs>
              <w:spacing w:line="276" w:lineRule="auto"/>
            </w:pPr>
            <w:r>
              <w:t>£55,500</w:t>
            </w:r>
          </w:p>
        </w:tc>
        <w:tc>
          <w:tcPr>
            <w:tcW w:w="4684" w:type="dxa"/>
          </w:tcPr>
          <w:p w14:paraId="2B47B6F4" w14:textId="6F50F326" w:rsidR="00F85997" w:rsidRDefault="00F85997" w:rsidP="00F85997">
            <w:pPr>
              <w:tabs>
                <w:tab w:val="left" w:pos="5400"/>
              </w:tabs>
              <w:spacing w:line="276" w:lineRule="auto"/>
            </w:pPr>
            <w:r>
              <w:t>£0.00</w:t>
            </w:r>
          </w:p>
        </w:tc>
      </w:tr>
    </w:tbl>
    <w:p w14:paraId="778BD05C" w14:textId="77777777" w:rsidR="00355D39" w:rsidRPr="007D36C7" w:rsidRDefault="00355D39" w:rsidP="00355D39">
      <w:pPr>
        <w:tabs>
          <w:tab w:val="left" w:pos="5400"/>
        </w:tabs>
        <w:rPr>
          <w:rFonts w:eastAsiaTheme="majorEastAsia" w:cstheme="majorBidi"/>
          <w:b/>
          <w:color w:val="000000" w:themeColor="text1"/>
          <w:szCs w:val="26"/>
        </w:rPr>
      </w:pPr>
    </w:p>
    <w:p w14:paraId="42721E40" w14:textId="77777777" w:rsidR="007D36C7" w:rsidRDefault="007D36C7" w:rsidP="007D36C7">
      <w:pPr>
        <w:numPr>
          <w:ilvl w:val="0"/>
          <w:numId w:val="2"/>
        </w:numPr>
        <w:tabs>
          <w:tab w:val="left" w:pos="5400"/>
        </w:tabs>
        <w:rPr>
          <w:rFonts w:eastAsiaTheme="majorEastAsia" w:cstheme="majorBidi"/>
          <w:b/>
          <w:color w:val="000000" w:themeColor="text1"/>
          <w:szCs w:val="26"/>
        </w:rPr>
      </w:pPr>
      <w:r w:rsidRPr="007D36C7">
        <w:rPr>
          <w:rFonts w:eastAsiaTheme="majorEastAsia" w:cstheme="majorBidi"/>
          <w:b/>
          <w:color w:val="000000" w:themeColor="text1"/>
          <w:szCs w:val="26"/>
        </w:rPr>
        <w:t>By financial year, from 2014-15 to present, the value of the ten largest bonuses handed out to individual employees. Please also list job title with this if possible.</w:t>
      </w:r>
    </w:p>
    <w:p w14:paraId="58981B6C" w14:textId="2EB7CFA2" w:rsidR="00473DC7" w:rsidRDefault="00473DC7" w:rsidP="00473DC7">
      <w:pPr>
        <w:tabs>
          <w:tab w:val="left" w:pos="5400"/>
        </w:tabs>
        <w:rPr>
          <w:rFonts w:eastAsiaTheme="majorEastAsia" w:cstheme="majorBidi"/>
          <w:b/>
          <w:color w:val="000000" w:themeColor="text1"/>
          <w:szCs w:val="26"/>
        </w:rPr>
      </w:pPr>
      <w:r w:rsidRPr="00473DC7">
        <w:rPr>
          <w:rFonts w:eastAsiaTheme="majorEastAsia" w:cstheme="majorBidi"/>
          <w:bCs/>
          <w:i/>
          <w:iCs/>
          <w:color w:val="000000" w:themeColor="text1"/>
          <w:szCs w:val="26"/>
        </w:rPr>
        <w:lastRenderedPageBreak/>
        <w:t>Table 6:</w:t>
      </w:r>
      <w:r>
        <w:rPr>
          <w:rFonts w:eastAsiaTheme="majorEastAsia" w:cstheme="majorBidi"/>
          <w:b/>
          <w:color w:val="000000" w:themeColor="text1"/>
          <w:szCs w:val="26"/>
        </w:rPr>
        <w:t xml:space="preserve"> </w:t>
      </w:r>
      <w:r w:rsidRPr="00473DC7">
        <w:rPr>
          <w:rFonts w:eastAsiaTheme="majorEastAsia" w:cstheme="majorBidi"/>
          <w:bCs/>
          <w:i/>
          <w:iCs/>
          <w:color w:val="000000" w:themeColor="text1"/>
          <w:szCs w:val="26"/>
        </w:rPr>
        <w:t>Bonus payments</w:t>
      </w:r>
      <w:r>
        <w:rPr>
          <w:rFonts w:eastAsiaTheme="majorEastAsia" w:cstheme="majorBidi"/>
          <w:bCs/>
          <w:i/>
          <w:iCs/>
          <w:color w:val="000000" w:themeColor="text1"/>
          <w:szCs w:val="26"/>
        </w:rPr>
        <w:t xml:space="preserve"> and job title</w:t>
      </w:r>
      <w:r w:rsidRPr="00473DC7">
        <w:rPr>
          <w:rFonts w:eastAsiaTheme="majorEastAsia" w:cstheme="majorBidi"/>
          <w:bCs/>
          <w:i/>
          <w:iCs/>
          <w:color w:val="000000" w:themeColor="text1"/>
          <w:szCs w:val="26"/>
        </w:rPr>
        <w:t xml:space="preserve"> -</w:t>
      </w:r>
      <w:r>
        <w:rPr>
          <w:rFonts w:eastAsiaTheme="majorEastAsia" w:cstheme="majorBidi"/>
          <w:b/>
          <w:color w:val="000000" w:themeColor="text1"/>
          <w:szCs w:val="26"/>
        </w:rPr>
        <w:t xml:space="preserve"> </w:t>
      </w:r>
      <w:r w:rsidRPr="00FF62D6">
        <w:rPr>
          <w:rFonts w:eastAsiaTheme="majorEastAsia" w:cstheme="majorBidi"/>
          <w:bCs/>
          <w:i/>
          <w:iCs/>
          <w:color w:val="000000" w:themeColor="text1"/>
          <w:szCs w:val="26"/>
        </w:rPr>
        <w:t>Financial years 2020-21 – 2024-25</w:t>
      </w:r>
    </w:p>
    <w:tbl>
      <w:tblPr>
        <w:tblStyle w:val="TableGrid"/>
        <w:tblW w:w="7750" w:type="dxa"/>
        <w:tblLook w:val="04A0" w:firstRow="1" w:lastRow="0" w:firstColumn="1" w:lastColumn="0" w:noHBand="0" w:noVBand="1"/>
        <w:tblCaption w:val="Table 6: Bonus payments and job title - Financial years 2020-21 – 2024-25"/>
        <w:tblDescription w:val="Table 6: Bonus payments and job title - Financial years 2020-21 – 2024-25"/>
      </w:tblPr>
      <w:tblGrid>
        <w:gridCol w:w="1580"/>
        <w:gridCol w:w="1897"/>
        <w:gridCol w:w="1656"/>
        <w:gridCol w:w="2617"/>
      </w:tblGrid>
      <w:tr w:rsidR="00F85997" w:rsidRPr="00557306" w14:paraId="49FF687B" w14:textId="77777777" w:rsidTr="00F85997">
        <w:trPr>
          <w:tblHeader/>
        </w:trPr>
        <w:tc>
          <w:tcPr>
            <w:tcW w:w="1580" w:type="dxa"/>
            <w:shd w:val="clear" w:color="auto" w:fill="D9D9D9" w:themeFill="background1" w:themeFillShade="D9"/>
          </w:tcPr>
          <w:p w14:paraId="6D73E074" w14:textId="77777777" w:rsidR="00F85997" w:rsidRPr="00557306" w:rsidRDefault="00F85997" w:rsidP="00962F26">
            <w:pPr>
              <w:spacing w:line="276" w:lineRule="auto"/>
              <w:rPr>
                <w:b/>
              </w:rPr>
            </w:pPr>
            <w:r>
              <w:rPr>
                <w:b/>
              </w:rPr>
              <w:t>Year</w:t>
            </w:r>
          </w:p>
        </w:tc>
        <w:tc>
          <w:tcPr>
            <w:tcW w:w="1897" w:type="dxa"/>
            <w:shd w:val="clear" w:color="auto" w:fill="D9D9D9" w:themeFill="background1" w:themeFillShade="D9"/>
          </w:tcPr>
          <w:p w14:paraId="1176B10A" w14:textId="77777777" w:rsidR="00F85997" w:rsidRPr="00557306" w:rsidRDefault="00F85997" w:rsidP="00962F26">
            <w:pPr>
              <w:spacing w:line="276" w:lineRule="auto"/>
              <w:rPr>
                <w:b/>
              </w:rPr>
            </w:pPr>
            <w:r>
              <w:rPr>
                <w:b/>
              </w:rPr>
              <w:t>Police Officer</w:t>
            </w:r>
          </w:p>
        </w:tc>
        <w:tc>
          <w:tcPr>
            <w:tcW w:w="1656" w:type="dxa"/>
            <w:shd w:val="clear" w:color="auto" w:fill="D9D9D9" w:themeFill="background1" w:themeFillShade="D9"/>
          </w:tcPr>
          <w:p w14:paraId="11727985" w14:textId="77777777" w:rsidR="00F85997" w:rsidRPr="00557306" w:rsidRDefault="00F85997" w:rsidP="00962F26">
            <w:pPr>
              <w:spacing w:line="276" w:lineRule="auto"/>
              <w:rPr>
                <w:b/>
              </w:rPr>
            </w:pPr>
            <w:r>
              <w:rPr>
                <w:b/>
              </w:rPr>
              <w:t>Police Staff</w:t>
            </w:r>
          </w:p>
        </w:tc>
        <w:tc>
          <w:tcPr>
            <w:tcW w:w="2617" w:type="dxa"/>
            <w:shd w:val="clear" w:color="auto" w:fill="D9D9D9" w:themeFill="background1" w:themeFillShade="D9"/>
          </w:tcPr>
          <w:p w14:paraId="6FAC8F39" w14:textId="77777777" w:rsidR="00F85997" w:rsidRPr="00557306" w:rsidRDefault="00F85997" w:rsidP="00962F26">
            <w:pPr>
              <w:spacing w:line="276" w:lineRule="auto"/>
              <w:rPr>
                <w:b/>
              </w:rPr>
            </w:pPr>
            <w:r>
              <w:rPr>
                <w:b/>
              </w:rPr>
              <w:t>Special Constables</w:t>
            </w:r>
            <w:r w:rsidRPr="00557306">
              <w:rPr>
                <w:b/>
              </w:rPr>
              <w:t xml:space="preserve"> </w:t>
            </w:r>
          </w:p>
        </w:tc>
      </w:tr>
      <w:tr w:rsidR="00F85997" w14:paraId="611AB9D6" w14:textId="77777777" w:rsidTr="00F85997">
        <w:tc>
          <w:tcPr>
            <w:tcW w:w="1580" w:type="dxa"/>
          </w:tcPr>
          <w:p w14:paraId="66580A60" w14:textId="77777777" w:rsidR="00F85997" w:rsidRDefault="00F85997" w:rsidP="00962F26">
            <w:pPr>
              <w:tabs>
                <w:tab w:val="left" w:pos="5400"/>
              </w:tabs>
              <w:spacing w:line="276" w:lineRule="auto"/>
            </w:pPr>
            <w:r>
              <w:t>2020/21</w:t>
            </w:r>
          </w:p>
        </w:tc>
        <w:tc>
          <w:tcPr>
            <w:tcW w:w="1897" w:type="dxa"/>
          </w:tcPr>
          <w:p w14:paraId="5A9300F4" w14:textId="77777777" w:rsidR="00F85997" w:rsidRDefault="00F85997" w:rsidP="00962F26">
            <w:pPr>
              <w:tabs>
                <w:tab w:val="left" w:pos="5400"/>
              </w:tabs>
              <w:spacing w:line="276" w:lineRule="auto"/>
            </w:pPr>
            <w:r>
              <w:t>£50</w:t>
            </w:r>
          </w:p>
        </w:tc>
        <w:tc>
          <w:tcPr>
            <w:tcW w:w="1656" w:type="dxa"/>
          </w:tcPr>
          <w:p w14:paraId="5498890D" w14:textId="77777777" w:rsidR="00F85997" w:rsidRDefault="00F85997" w:rsidP="00962F26">
            <w:pPr>
              <w:tabs>
                <w:tab w:val="left" w:pos="5400"/>
              </w:tabs>
              <w:spacing w:line="276" w:lineRule="auto"/>
            </w:pPr>
          </w:p>
        </w:tc>
        <w:tc>
          <w:tcPr>
            <w:tcW w:w="2617" w:type="dxa"/>
          </w:tcPr>
          <w:p w14:paraId="7ACE8D96" w14:textId="77777777" w:rsidR="00F85997" w:rsidRDefault="00F85997" w:rsidP="00962F26">
            <w:pPr>
              <w:tabs>
                <w:tab w:val="left" w:pos="5400"/>
              </w:tabs>
              <w:spacing w:line="276" w:lineRule="auto"/>
            </w:pPr>
          </w:p>
        </w:tc>
      </w:tr>
      <w:tr w:rsidR="00F85997" w14:paraId="6B694E7D" w14:textId="77777777" w:rsidTr="00F85997">
        <w:tc>
          <w:tcPr>
            <w:tcW w:w="1580" w:type="dxa"/>
          </w:tcPr>
          <w:p w14:paraId="59583ACE" w14:textId="77777777" w:rsidR="00F85997" w:rsidRDefault="00F85997" w:rsidP="00962F26">
            <w:pPr>
              <w:tabs>
                <w:tab w:val="left" w:pos="5400"/>
              </w:tabs>
              <w:spacing w:line="276" w:lineRule="auto"/>
            </w:pPr>
            <w:r>
              <w:t>2021/22</w:t>
            </w:r>
          </w:p>
        </w:tc>
        <w:tc>
          <w:tcPr>
            <w:tcW w:w="1897" w:type="dxa"/>
          </w:tcPr>
          <w:p w14:paraId="28D4D88A" w14:textId="77777777" w:rsidR="00F85997" w:rsidRDefault="00F85997" w:rsidP="00962F26">
            <w:pPr>
              <w:tabs>
                <w:tab w:val="left" w:pos="5400"/>
              </w:tabs>
              <w:spacing w:line="276" w:lineRule="auto"/>
            </w:pPr>
            <w:r>
              <w:t>£500*</w:t>
            </w:r>
          </w:p>
        </w:tc>
        <w:tc>
          <w:tcPr>
            <w:tcW w:w="1656" w:type="dxa"/>
          </w:tcPr>
          <w:p w14:paraId="0883E899" w14:textId="77777777" w:rsidR="00F85997" w:rsidRDefault="00F85997" w:rsidP="00962F26">
            <w:pPr>
              <w:tabs>
                <w:tab w:val="left" w:pos="5400"/>
              </w:tabs>
              <w:spacing w:line="276" w:lineRule="auto"/>
            </w:pPr>
            <w:r>
              <w:t>£500*</w:t>
            </w:r>
          </w:p>
        </w:tc>
        <w:tc>
          <w:tcPr>
            <w:tcW w:w="2617" w:type="dxa"/>
          </w:tcPr>
          <w:p w14:paraId="477EED7A" w14:textId="77777777" w:rsidR="00F85997" w:rsidRDefault="00F85997" w:rsidP="00962F26">
            <w:pPr>
              <w:tabs>
                <w:tab w:val="left" w:pos="5400"/>
              </w:tabs>
              <w:spacing w:line="276" w:lineRule="auto"/>
            </w:pPr>
          </w:p>
        </w:tc>
      </w:tr>
      <w:tr w:rsidR="00F85997" w14:paraId="2B2D0391" w14:textId="77777777" w:rsidTr="00F85997">
        <w:tc>
          <w:tcPr>
            <w:tcW w:w="1580" w:type="dxa"/>
          </w:tcPr>
          <w:p w14:paraId="41F50433" w14:textId="77777777" w:rsidR="00F85997" w:rsidRDefault="00F85997" w:rsidP="00962F26">
            <w:pPr>
              <w:tabs>
                <w:tab w:val="left" w:pos="5400"/>
              </w:tabs>
              <w:spacing w:line="276" w:lineRule="auto"/>
            </w:pPr>
          </w:p>
        </w:tc>
        <w:tc>
          <w:tcPr>
            <w:tcW w:w="1897" w:type="dxa"/>
          </w:tcPr>
          <w:p w14:paraId="6FAEFCDB" w14:textId="77777777" w:rsidR="00F85997" w:rsidRDefault="00F85997" w:rsidP="00962F26">
            <w:pPr>
              <w:tabs>
                <w:tab w:val="left" w:pos="5400"/>
              </w:tabs>
              <w:spacing w:line="276" w:lineRule="auto"/>
            </w:pPr>
            <w:r>
              <w:t>£150</w:t>
            </w:r>
          </w:p>
        </w:tc>
        <w:tc>
          <w:tcPr>
            <w:tcW w:w="1656" w:type="dxa"/>
          </w:tcPr>
          <w:p w14:paraId="27273FB7" w14:textId="77777777" w:rsidR="00F85997" w:rsidRDefault="00F85997" w:rsidP="00962F26">
            <w:pPr>
              <w:tabs>
                <w:tab w:val="left" w:pos="5400"/>
              </w:tabs>
              <w:spacing w:line="276" w:lineRule="auto"/>
            </w:pPr>
            <w:r>
              <w:t>£50</w:t>
            </w:r>
          </w:p>
        </w:tc>
        <w:tc>
          <w:tcPr>
            <w:tcW w:w="2617" w:type="dxa"/>
          </w:tcPr>
          <w:p w14:paraId="27C42786" w14:textId="77777777" w:rsidR="00F85997" w:rsidRDefault="00F85997" w:rsidP="00962F26">
            <w:pPr>
              <w:tabs>
                <w:tab w:val="left" w:pos="5400"/>
              </w:tabs>
              <w:spacing w:line="276" w:lineRule="auto"/>
            </w:pPr>
          </w:p>
        </w:tc>
      </w:tr>
      <w:tr w:rsidR="00F85997" w14:paraId="35388D6B" w14:textId="77777777" w:rsidTr="00F85997">
        <w:tc>
          <w:tcPr>
            <w:tcW w:w="1580" w:type="dxa"/>
          </w:tcPr>
          <w:p w14:paraId="78EE9AE1" w14:textId="77777777" w:rsidR="00F85997" w:rsidRDefault="00F85997" w:rsidP="00962F26">
            <w:pPr>
              <w:tabs>
                <w:tab w:val="left" w:pos="5400"/>
              </w:tabs>
              <w:spacing w:line="276" w:lineRule="auto"/>
            </w:pPr>
          </w:p>
        </w:tc>
        <w:tc>
          <w:tcPr>
            <w:tcW w:w="1897" w:type="dxa"/>
          </w:tcPr>
          <w:p w14:paraId="74B89555" w14:textId="77777777" w:rsidR="00F85997" w:rsidRDefault="00F85997" w:rsidP="00962F26">
            <w:pPr>
              <w:tabs>
                <w:tab w:val="left" w:pos="5400"/>
              </w:tabs>
              <w:spacing w:line="276" w:lineRule="auto"/>
            </w:pPr>
            <w:r>
              <w:t>£100</w:t>
            </w:r>
          </w:p>
        </w:tc>
        <w:tc>
          <w:tcPr>
            <w:tcW w:w="1656" w:type="dxa"/>
          </w:tcPr>
          <w:p w14:paraId="6845D7C9" w14:textId="77777777" w:rsidR="00F85997" w:rsidRDefault="00F85997" w:rsidP="00962F26">
            <w:pPr>
              <w:tabs>
                <w:tab w:val="left" w:pos="5400"/>
              </w:tabs>
              <w:spacing w:line="276" w:lineRule="auto"/>
            </w:pPr>
          </w:p>
        </w:tc>
        <w:tc>
          <w:tcPr>
            <w:tcW w:w="2617" w:type="dxa"/>
          </w:tcPr>
          <w:p w14:paraId="5A74283D" w14:textId="77777777" w:rsidR="00F85997" w:rsidRDefault="00F85997" w:rsidP="00962F26">
            <w:pPr>
              <w:tabs>
                <w:tab w:val="left" w:pos="5400"/>
              </w:tabs>
              <w:spacing w:line="276" w:lineRule="auto"/>
            </w:pPr>
          </w:p>
        </w:tc>
      </w:tr>
      <w:tr w:rsidR="00F85997" w14:paraId="38A6C29D" w14:textId="77777777" w:rsidTr="00F85997">
        <w:tc>
          <w:tcPr>
            <w:tcW w:w="1580" w:type="dxa"/>
          </w:tcPr>
          <w:p w14:paraId="559612DE" w14:textId="77777777" w:rsidR="00F85997" w:rsidRDefault="00F85997" w:rsidP="00962F26">
            <w:pPr>
              <w:tabs>
                <w:tab w:val="left" w:pos="5400"/>
              </w:tabs>
              <w:spacing w:line="276" w:lineRule="auto"/>
            </w:pPr>
          </w:p>
        </w:tc>
        <w:tc>
          <w:tcPr>
            <w:tcW w:w="1897" w:type="dxa"/>
          </w:tcPr>
          <w:p w14:paraId="795EB60C" w14:textId="77777777" w:rsidR="00F85997" w:rsidRDefault="00F85997" w:rsidP="00962F26">
            <w:pPr>
              <w:tabs>
                <w:tab w:val="left" w:pos="5400"/>
              </w:tabs>
              <w:spacing w:line="276" w:lineRule="auto"/>
            </w:pPr>
            <w:r>
              <w:t>£50</w:t>
            </w:r>
          </w:p>
        </w:tc>
        <w:tc>
          <w:tcPr>
            <w:tcW w:w="1656" w:type="dxa"/>
          </w:tcPr>
          <w:p w14:paraId="417ADDAD" w14:textId="77777777" w:rsidR="00F85997" w:rsidRDefault="00F85997" w:rsidP="00962F26">
            <w:pPr>
              <w:tabs>
                <w:tab w:val="left" w:pos="5400"/>
              </w:tabs>
              <w:spacing w:line="276" w:lineRule="auto"/>
            </w:pPr>
          </w:p>
        </w:tc>
        <w:tc>
          <w:tcPr>
            <w:tcW w:w="2617" w:type="dxa"/>
          </w:tcPr>
          <w:p w14:paraId="2196FE4E" w14:textId="77777777" w:rsidR="00F85997" w:rsidRDefault="00F85997" w:rsidP="00962F26">
            <w:pPr>
              <w:tabs>
                <w:tab w:val="left" w:pos="5400"/>
              </w:tabs>
              <w:spacing w:line="276" w:lineRule="auto"/>
            </w:pPr>
          </w:p>
        </w:tc>
      </w:tr>
      <w:tr w:rsidR="00F85997" w14:paraId="0BF46C9A" w14:textId="77777777" w:rsidTr="00F85997">
        <w:tc>
          <w:tcPr>
            <w:tcW w:w="1580" w:type="dxa"/>
          </w:tcPr>
          <w:p w14:paraId="7084D76D" w14:textId="77777777" w:rsidR="00F85997" w:rsidRDefault="00F85997" w:rsidP="00962F26">
            <w:pPr>
              <w:tabs>
                <w:tab w:val="left" w:pos="5400"/>
              </w:tabs>
              <w:spacing w:line="276" w:lineRule="auto"/>
            </w:pPr>
            <w:r>
              <w:t>2022/23</w:t>
            </w:r>
          </w:p>
        </w:tc>
        <w:tc>
          <w:tcPr>
            <w:tcW w:w="1897" w:type="dxa"/>
          </w:tcPr>
          <w:p w14:paraId="33495AFF" w14:textId="77777777" w:rsidR="00F85997" w:rsidRDefault="00F85997" w:rsidP="00962F26">
            <w:pPr>
              <w:tabs>
                <w:tab w:val="left" w:pos="5400"/>
              </w:tabs>
              <w:spacing w:line="276" w:lineRule="auto"/>
            </w:pPr>
            <w:r>
              <w:t>£1,000*</w:t>
            </w:r>
          </w:p>
        </w:tc>
        <w:tc>
          <w:tcPr>
            <w:tcW w:w="1656" w:type="dxa"/>
          </w:tcPr>
          <w:p w14:paraId="2034BFC8" w14:textId="77777777" w:rsidR="00F85997" w:rsidRDefault="00F85997" w:rsidP="00962F26">
            <w:pPr>
              <w:tabs>
                <w:tab w:val="left" w:pos="5400"/>
              </w:tabs>
              <w:spacing w:line="276" w:lineRule="auto"/>
            </w:pPr>
            <w:r>
              <w:t>£50</w:t>
            </w:r>
          </w:p>
        </w:tc>
        <w:tc>
          <w:tcPr>
            <w:tcW w:w="2617" w:type="dxa"/>
          </w:tcPr>
          <w:p w14:paraId="22AE18A6" w14:textId="77777777" w:rsidR="00F85997" w:rsidRDefault="00F85997" w:rsidP="00962F26">
            <w:pPr>
              <w:tabs>
                <w:tab w:val="left" w:pos="5400"/>
              </w:tabs>
              <w:spacing w:line="276" w:lineRule="auto"/>
            </w:pPr>
          </w:p>
        </w:tc>
      </w:tr>
      <w:tr w:rsidR="00F85997" w14:paraId="7F13762E" w14:textId="77777777" w:rsidTr="00F85997">
        <w:tc>
          <w:tcPr>
            <w:tcW w:w="1580" w:type="dxa"/>
          </w:tcPr>
          <w:p w14:paraId="3AF710AF" w14:textId="77777777" w:rsidR="00F85997" w:rsidRDefault="00F85997" w:rsidP="00962F26">
            <w:pPr>
              <w:tabs>
                <w:tab w:val="left" w:pos="5400"/>
              </w:tabs>
              <w:spacing w:line="276" w:lineRule="auto"/>
            </w:pPr>
          </w:p>
        </w:tc>
        <w:tc>
          <w:tcPr>
            <w:tcW w:w="1897" w:type="dxa"/>
          </w:tcPr>
          <w:p w14:paraId="3347E104" w14:textId="77777777" w:rsidR="00F85997" w:rsidRDefault="00F85997" w:rsidP="00962F26">
            <w:pPr>
              <w:tabs>
                <w:tab w:val="left" w:pos="5400"/>
              </w:tabs>
              <w:spacing w:line="276" w:lineRule="auto"/>
            </w:pPr>
            <w:r>
              <w:t>£750*</w:t>
            </w:r>
          </w:p>
        </w:tc>
        <w:tc>
          <w:tcPr>
            <w:tcW w:w="1656" w:type="dxa"/>
          </w:tcPr>
          <w:p w14:paraId="67902F51" w14:textId="77777777" w:rsidR="00F85997" w:rsidRDefault="00F85997" w:rsidP="00962F26">
            <w:pPr>
              <w:tabs>
                <w:tab w:val="left" w:pos="5400"/>
              </w:tabs>
              <w:spacing w:line="276" w:lineRule="auto"/>
            </w:pPr>
          </w:p>
        </w:tc>
        <w:tc>
          <w:tcPr>
            <w:tcW w:w="2617" w:type="dxa"/>
          </w:tcPr>
          <w:p w14:paraId="2174209A" w14:textId="77777777" w:rsidR="00F85997" w:rsidRDefault="00F85997" w:rsidP="00962F26">
            <w:pPr>
              <w:tabs>
                <w:tab w:val="left" w:pos="5400"/>
              </w:tabs>
              <w:spacing w:line="276" w:lineRule="auto"/>
            </w:pPr>
          </w:p>
        </w:tc>
      </w:tr>
      <w:tr w:rsidR="00F85997" w14:paraId="33ABD0C3" w14:textId="77777777" w:rsidTr="00F85997">
        <w:tc>
          <w:tcPr>
            <w:tcW w:w="1580" w:type="dxa"/>
          </w:tcPr>
          <w:p w14:paraId="28A9B26E" w14:textId="77777777" w:rsidR="00F85997" w:rsidRDefault="00F85997" w:rsidP="00962F26">
            <w:pPr>
              <w:tabs>
                <w:tab w:val="left" w:pos="5400"/>
              </w:tabs>
              <w:spacing w:line="276" w:lineRule="auto"/>
            </w:pPr>
          </w:p>
        </w:tc>
        <w:tc>
          <w:tcPr>
            <w:tcW w:w="1897" w:type="dxa"/>
          </w:tcPr>
          <w:p w14:paraId="112EF936" w14:textId="77777777" w:rsidR="00F85997" w:rsidRDefault="00F85997" w:rsidP="00962F26">
            <w:pPr>
              <w:tabs>
                <w:tab w:val="left" w:pos="5400"/>
              </w:tabs>
              <w:spacing w:line="276" w:lineRule="auto"/>
            </w:pPr>
            <w:r>
              <w:t>£350*</w:t>
            </w:r>
          </w:p>
        </w:tc>
        <w:tc>
          <w:tcPr>
            <w:tcW w:w="1656" w:type="dxa"/>
          </w:tcPr>
          <w:p w14:paraId="521B3886" w14:textId="77777777" w:rsidR="00F85997" w:rsidRDefault="00F85997" w:rsidP="00962F26">
            <w:pPr>
              <w:tabs>
                <w:tab w:val="left" w:pos="5400"/>
              </w:tabs>
              <w:spacing w:line="276" w:lineRule="auto"/>
            </w:pPr>
          </w:p>
        </w:tc>
        <w:tc>
          <w:tcPr>
            <w:tcW w:w="2617" w:type="dxa"/>
          </w:tcPr>
          <w:p w14:paraId="79545773" w14:textId="77777777" w:rsidR="00F85997" w:rsidRDefault="00F85997" w:rsidP="00962F26">
            <w:pPr>
              <w:tabs>
                <w:tab w:val="left" w:pos="5400"/>
              </w:tabs>
              <w:spacing w:line="276" w:lineRule="auto"/>
            </w:pPr>
          </w:p>
        </w:tc>
      </w:tr>
      <w:tr w:rsidR="00F85997" w14:paraId="45C49E24" w14:textId="77777777" w:rsidTr="00F85997">
        <w:tc>
          <w:tcPr>
            <w:tcW w:w="1580" w:type="dxa"/>
          </w:tcPr>
          <w:p w14:paraId="61749796" w14:textId="77777777" w:rsidR="00F85997" w:rsidRDefault="00F85997" w:rsidP="00962F26">
            <w:pPr>
              <w:tabs>
                <w:tab w:val="left" w:pos="5400"/>
              </w:tabs>
              <w:spacing w:line="276" w:lineRule="auto"/>
            </w:pPr>
          </w:p>
        </w:tc>
        <w:tc>
          <w:tcPr>
            <w:tcW w:w="1897" w:type="dxa"/>
          </w:tcPr>
          <w:p w14:paraId="50E85206" w14:textId="77777777" w:rsidR="00F85997" w:rsidRDefault="00F85997" w:rsidP="00962F26">
            <w:pPr>
              <w:tabs>
                <w:tab w:val="left" w:pos="5400"/>
              </w:tabs>
              <w:spacing w:line="276" w:lineRule="auto"/>
            </w:pPr>
            <w:r>
              <w:t>£150</w:t>
            </w:r>
          </w:p>
        </w:tc>
        <w:tc>
          <w:tcPr>
            <w:tcW w:w="1656" w:type="dxa"/>
          </w:tcPr>
          <w:p w14:paraId="7B9F85AB" w14:textId="77777777" w:rsidR="00F85997" w:rsidRDefault="00F85997" w:rsidP="00962F26">
            <w:pPr>
              <w:tabs>
                <w:tab w:val="left" w:pos="5400"/>
              </w:tabs>
              <w:spacing w:line="276" w:lineRule="auto"/>
            </w:pPr>
          </w:p>
        </w:tc>
        <w:tc>
          <w:tcPr>
            <w:tcW w:w="2617" w:type="dxa"/>
          </w:tcPr>
          <w:p w14:paraId="31D7FAFE" w14:textId="77777777" w:rsidR="00F85997" w:rsidRDefault="00F85997" w:rsidP="00962F26">
            <w:pPr>
              <w:tabs>
                <w:tab w:val="left" w:pos="5400"/>
              </w:tabs>
              <w:spacing w:line="276" w:lineRule="auto"/>
            </w:pPr>
          </w:p>
        </w:tc>
      </w:tr>
      <w:tr w:rsidR="00F85997" w14:paraId="0790DD48" w14:textId="77777777" w:rsidTr="00F85997">
        <w:tc>
          <w:tcPr>
            <w:tcW w:w="1580" w:type="dxa"/>
          </w:tcPr>
          <w:p w14:paraId="22F3A9F0" w14:textId="77777777" w:rsidR="00F85997" w:rsidRDefault="00F85997" w:rsidP="00962F26">
            <w:pPr>
              <w:tabs>
                <w:tab w:val="left" w:pos="5400"/>
              </w:tabs>
              <w:spacing w:line="276" w:lineRule="auto"/>
            </w:pPr>
          </w:p>
        </w:tc>
        <w:tc>
          <w:tcPr>
            <w:tcW w:w="1897" w:type="dxa"/>
          </w:tcPr>
          <w:p w14:paraId="78CB3460" w14:textId="77777777" w:rsidR="00F85997" w:rsidRDefault="00F85997" w:rsidP="00962F26">
            <w:pPr>
              <w:tabs>
                <w:tab w:val="left" w:pos="5400"/>
              </w:tabs>
              <w:spacing w:line="276" w:lineRule="auto"/>
            </w:pPr>
            <w:r>
              <w:t>£100</w:t>
            </w:r>
          </w:p>
        </w:tc>
        <w:tc>
          <w:tcPr>
            <w:tcW w:w="1656" w:type="dxa"/>
          </w:tcPr>
          <w:p w14:paraId="26A53F10" w14:textId="77777777" w:rsidR="00F85997" w:rsidRDefault="00F85997" w:rsidP="00962F26">
            <w:pPr>
              <w:tabs>
                <w:tab w:val="left" w:pos="5400"/>
              </w:tabs>
              <w:spacing w:line="276" w:lineRule="auto"/>
            </w:pPr>
          </w:p>
        </w:tc>
        <w:tc>
          <w:tcPr>
            <w:tcW w:w="2617" w:type="dxa"/>
          </w:tcPr>
          <w:p w14:paraId="2C7109C7" w14:textId="77777777" w:rsidR="00F85997" w:rsidRDefault="00F85997" w:rsidP="00962F26">
            <w:pPr>
              <w:tabs>
                <w:tab w:val="left" w:pos="5400"/>
              </w:tabs>
              <w:spacing w:line="276" w:lineRule="auto"/>
            </w:pPr>
          </w:p>
        </w:tc>
      </w:tr>
      <w:tr w:rsidR="00F85997" w14:paraId="64E0E746" w14:textId="77777777" w:rsidTr="00F85997">
        <w:tc>
          <w:tcPr>
            <w:tcW w:w="1580" w:type="dxa"/>
          </w:tcPr>
          <w:p w14:paraId="5B85B94B" w14:textId="77777777" w:rsidR="00F85997" w:rsidRDefault="00F85997" w:rsidP="00962F26">
            <w:pPr>
              <w:tabs>
                <w:tab w:val="left" w:pos="5400"/>
              </w:tabs>
              <w:spacing w:line="276" w:lineRule="auto"/>
            </w:pPr>
          </w:p>
        </w:tc>
        <w:tc>
          <w:tcPr>
            <w:tcW w:w="1897" w:type="dxa"/>
          </w:tcPr>
          <w:p w14:paraId="34225D8B" w14:textId="77777777" w:rsidR="00F85997" w:rsidRDefault="00F85997" w:rsidP="00962F26">
            <w:pPr>
              <w:tabs>
                <w:tab w:val="left" w:pos="5400"/>
              </w:tabs>
              <w:spacing w:line="276" w:lineRule="auto"/>
            </w:pPr>
            <w:r>
              <w:t>£50</w:t>
            </w:r>
          </w:p>
        </w:tc>
        <w:tc>
          <w:tcPr>
            <w:tcW w:w="1656" w:type="dxa"/>
          </w:tcPr>
          <w:p w14:paraId="256B7B88" w14:textId="77777777" w:rsidR="00F85997" w:rsidRDefault="00F85997" w:rsidP="00962F26">
            <w:pPr>
              <w:tabs>
                <w:tab w:val="left" w:pos="5400"/>
              </w:tabs>
              <w:spacing w:line="276" w:lineRule="auto"/>
            </w:pPr>
          </w:p>
        </w:tc>
        <w:tc>
          <w:tcPr>
            <w:tcW w:w="2617" w:type="dxa"/>
          </w:tcPr>
          <w:p w14:paraId="276EE8AC" w14:textId="77777777" w:rsidR="00F85997" w:rsidRDefault="00F85997" w:rsidP="00962F26">
            <w:pPr>
              <w:tabs>
                <w:tab w:val="left" w:pos="5400"/>
              </w:tabs>
              <w:spacing w:line="276" w:lineRule="auto"/>
            </w:pPr>
          </w:p>
        </w:tc>
      </w:tr>
      <w:tr w:rsidR="00F85997" w14:paraId="72026C28" w14:textId="77777777" w:rsidTr="00F85997">
        <w:tc>
          <w:tcPr>
            <w:tcW w:w="1580" w:type="dxa"/>
          </w:tcPr>
          <w:p w14:paraId="23154BA3" w14:textId="77777777" w:rsidR="00F85997" w:rsidRDefault="00F85997" w:rsidP="00962F26">
            <w:pPr>
              <w:tabs>
                <w:tab w:val="left" w:pos="5400"/>
              </w:tabs>
              <w:spacing w:line="276" w:lineRule="auto"/>
            </w:pPr>
            <w:r>
              <w:t>2023/24</w:t>
            </w:r>
          </w:p>
        </w:tc>
        <w:tc>
          <w:tcPr>
            <w:tcW w:w="1897" w:type="dxa"/>
          </w:tcPr>
          <w:p w14:paraId="03037294" w14:textId="77777777" w:rsidR="00F85997" w:rsidRDefault="00F85997" w:rsidP="00962F26">
            <w:pPr>
              <w:tabs>
                <w:tab w:val="left" w:pos="5400"/>
              </w:tabs>
              <w:spacing w:line="276" w:lineRule="auto"/>
            </w:pPr>
            <w:r>
              <w:t>£750*</w:t>
            </w:r>
          </w:p>
        </w:tc>
        <w:tc>
          <w:tcPr>
            <w:tcW w:w="1656" w:type="dxa"/>
          </w:tcPr>
          <w:p w14:paraId="364F3A62" w14:textId="77777777" w:rsidR="00F85997" w:rsidRDefault="00F85997" w:rsidP="00962F26">
            <w:pPr>
              <w:tabs>
                <w:tab w:val="left" w:pos="5400"/>
              </w:tabs>
              <w:spacing w:line="276" w:lineRule="auto"/>
            </w:pPr>
          </w:p>
        </w:tc>
        <w:tc>
          <w:tcPr>
            <w:tcW w:w="2617" w:type="dxa"/>
          </w:tcPr>
          <w:p w14:paraId="187F984C" w14:textId="77777777" w:rsidR="00F85997" w:rsidRDefault="00F85997" w:rsidP="00962F26">
            <w:pPr>
              <w:tabs>
                <w:tab w:val="left" w:pos="5400"/>
              </w:tabs>
              <w:spacing w:line="276" w:lineRule="auto"/>
            </w:pPr>
          </w:p>
        </w:tc>
      </w:tr>
      <w:tr w:rsidR="00F85997" w14:paraId="341D5C7A" w14:textId="77777777" w:rsidTr="00F85997">
        <w:tc>
          <w:tcPr>
            <w:tcW w:w="1580" w:type="dxa"/>
          </w:tcPr>
          <w:p w14:paraId="61FC1E7C" w14:textId="77777777" w:rsidR="00F85997" w:rsidRDefault="00F85997" w:rsidP="00962F26">
            <w:pPr>
              <w:tabs>
                <w:tab w:val="left" w:pos="5400"/>
              </w:tabs>
              <w:spacing w:line="276" w:lineRule="auto"/>
            </w:pPr>
          </w:p>
        </w:tc>
        <w:tc>
          <w:tcPr>
            <w:tcW w:w="1897" w:type="dxa"/>
          </w:tcPr>
          <w:p w14:paraId="202A60E0" w14:textId="77777777" w:rsidR="00F85997" w:rsidRDefault="00F85997" w:rsidP="00962F26">
            <w:pPr>
              <w:tabs>
                <w:tab w:val="left" w:pos="5400"/>
              </w:tabs>
              <w:spacing w:line="276" w:lineRule="auto"/>
            </w:pPr>
            <w:r>
              <w:t>£100</w:t>
            </w:r>
          </w:p>
        </w:tc>
        <w:tc>
          <w:tcPr>
            <w:tcW w:w="1656" w:type="dxa"/>
          </w:tcPr>
          <w:p w14:paraId="14D34573" w14:textId="77777777" w:rsidR="00F85997" w:rsidRDefault="00F85997" w:rsidP="00962F26">
            <w:pPr>
              <w:tabs>
                <w:tab w:val="left" w:pos="5400"/>
              </w:tabs>
              <w:spacing w:line="276" w:lineRule="auto"/>
            </w:pPr>
          </w:p>
        </w:tc>
        <w:tc>
          <w:tcPr>
            <w:tcW w:w="2617" w:type="dxa"/>
          </w:tcPr>
          <w:p w14:paraId="081BF89D" w14:textId="77777777" w:rsidR="00F85997" w:rsidRDefault="00F85997" w:rsidP="00962F26">
            <w:pPr>
              <w:tabs>
                <w:tab w:val="left" w:pos="5400"/>
              </w:tabs>
              <w:spacing w:line="276" w:lineRule="auto"/>
            </w:pPr>
          </w:p>
        </w:tc>
      </w:tr>
      <w:tr w:rsidR="00F85997" w14:paraId="1A444ED7" w14:textId="77777777" w:rsidTr="00F85997">
        <w:tc>
          <w:tcPr>
            <w:tcW w:w="1580" w:type="dxa"/>
          </w:tcPr>
          <w:p w14:paraId="65718C0F" w14:textId="77777777" w:rsidR="00F85997" w:rsidRDefault="00F85997" w:rsidP="00962F26">
            <w:pPr>
              <w:tabs>
                <w:tab w:val="left" w:pos="5400"/>
              </w:tabs>
              <w:spacing w:line="276" w:lineRule="auto"/>
            </w:pPr>
          </w:p>
        </w:tc>
        <w:tc>
          <w:tcPr>
            <w:tcW w:w="1897" w:type="dxa"/>
          </w:tcPr>
          <w:p w14:paraId="50171030" w14:textId="77777777" w:rsidR="00F85997" w:rsidRDefault="00F85997" w:rsidP="00962F26">
            <w:pPr>
              <w:tabs>
                <w:tab w:val="left" w:pos="5400"/>
              </w:tabs>
              <w:spacing w:line="276" w:lineRule="auto"/>
            </w:pPr>
            <w:r>
              <w:t>£50</w:t>
            </w:r>
          </w:p>
        </w:tc>
        <w:tc>
          <w:tcPr>
            <w:tcW w:w="1656" w:type="dxa"/>
          </w:tcPr>
          <w:p w14:paraId="1FD4DB21" w14:textId="77777777" w:rsidR="00F85997" w:rsidRDefault="00F85997" w:rsidP="00962F26">
            <w:pPr>
              <w:tabs>
                <w:tab w:val="left" w:pos="5400"/>
              </w:tabs>
              <w:spacing w:line="276" w:lineRule="auto"/>
            </w:pPr>
          </w:p>
        </w:tc>
        <w:tc>
          <w:tcPr>
            <w:tcW w:w="2617" w:type="dxa"/>
          </w:tcPr>
          <w:p w14:paraId="43E744B9" w14:textId="77777777" w:rsidR="00F85997" w:rsidRDefault="00F85997" w:rsidP="00962F26">
            <w:pPr>
              <w:tabs>
                <w:tab w:val="left" w:pos="5400"/>
              </w:tabs>
              <w:spacing w:line="276" w:lineRule="auto"/>
            </w:pPr>
          </w:p>
        </w:tc>
      </w:tr>
      <w:tr w:rsidR="00F85997" w14:paraId="1271B963" w14:textId="77777777" w:rsidTr="00F85997">
        <w:tc>
          <w:tcPr>
            <w:tcW w:w="1580" w:type="dxa"/>
          </w:tcPr>
          <w:p w14:paraId="49915B95" w14:textId="77777777" w:rsidR="00F85997" w:rsidRDefault="00F85997" w:rsidP="00962F26">
            <w:pPr>
              <w:tabs>
                <w:tab w:val="left" w:pos="5400"/>
              </w:tabs>
              <w:spacing w:line="276" w:lineRule="auto"/>
            </w:pPr>
            <w:r>
              <w:t>2024/25</w:t>
            </w:r>
          </w:p>
        </w:tc>
        <w:tc>
          <w:tcPr>
            <w:tcW w:w="1897" w:type="dxa"/>
          </w:tcPr>
          <w:p w14:paraId="687335EC" w14:textId="77777777" w:rsidR="00F85997" w:rsidRDefault="00F85997" w:rsidP="00962F26">
            <w:pPr>
              <w:tabs>
                <w:tab w:val="left" w:pos="5400"/>
              </w:tabs>
              <w:spacing w:line="276" w:lineRule="auto"/>
            </w:pPr>
            <w:r>
              <w:t>£500</w:t>
            </w:r>
          </w:p>
        </w:tc>
        <w:tc>
          <w:tcPr>
            <w:tcW w:w="1656" w:type="dxa"/>
          </w:tcPr>
          <w:p w14:paraId="26E893ED" w14:textId="77777777" w:rsidR="00F85997" w:rsidRDefault="00F85997" w:rsidP="00962F26">
            <w:pPr>
              <w:tabs>
                <w:tab w:val="left" w:pos="5400"/>
              </w:tabs>
              <w:spacing w:line="276" w:lineRule="auto"/>
            </w:pPr>
          </w:p>
        </w:tc>
        <w:tc>
          <w:tcPr>
            <w:tcW w:w="2617" w:type="dxa"/>
          </w:tcPr>
          <w:p w14:paraId="437FA1DF" w14:textId="77777777" w:rsidR="00F85997" w:rsidRDefault="00F85997" w:rsidP="00962F26">
            <w:pPr>
              <w:tabs>
                <w:tab w:val="left" w:pos="5400"/>
              </w:tabs>
              <w:spacing w:line="276" w:lineRule="auto"/>
            </w:pPr>
            <w:r>
              <w:t>£250</w:t>
            </w:r>
          </w:p>
        </w:tc>
      </w:tr>
      <w:tr w:rsidR="00F85997" w14:paraId="2210FB66" w14:textId="77777777" w:rsidTr="00F85997">
        <w:tc>
          <w:tcPr>
            <w:tcW w:w="1580" w:type="dxa"/>
          </w:tcPr>
          <w:p w14:paraId="2FE1C87B" w14:textId="77777777" w:rsidR="00F85997" w:rsidRDefault="00F85997" w:rsidP="00962F26">
            <w:pPr>
              <w:tabs>
                <w:tab w:val="left" w:pos="5400"/>
              </w:tabs>
              <w:spacing w:line="276" w:lineRule="auto"/>
            </w:pPr>
          </w:p>
        </w:tc>
        <w:tc>
          <w:tcPr>
            <w:tcW w:w="1897" w:type="dxa"/>
          </w:tcPr>
          <w:p w14:paraId="03D4F566" w14:textId="77777777" w:rsidR="00F85997" w:rsidRDefault="00F85997" w:rsidP="00962F26">
            <w:pPr>
              <w:tabs>
                <w:tab w:val="left" w:pos="5400"/>
              </w:tabs>
              <w:spacing w:line="276" w:lineRule="auto"/>
            </w:pPr>
            <w:r>
              <w:t>£150</w:t>
            </w:r>
          </w:p>
        </w:tc>
        <w:tc>
          <w:tcPr>
            <w:tcW w:w="1656" w:type="dxa"/>
          </w:tcPr>
          <w:p w14:paraId="1BD6EDF3" w14:textId="77777777" w:rsidR="00F85997" w:rsidRDefault="00F85997" w:rsidP="00962F26">
            <w:pPr>
              <w:tabs>
                <w:tab w:val="left" w:pos="5400"/>
              </w:tabs>
              <w:spacing w:line="276" w:lineRule="auto"/>
            </w:pPr>
          </w:p>
        </w:tc>
        <w:tc>
          <w:tcPr>
            <w:tcW w:w="2617" w:type="dxa"/>
          </w:tcPr>
          <w:p w14:paraId="1F7336FB" w14:textId="77777777" w:rsidR="00F85997" w:rsidRDefault="00F85997" w:rsidP="00962F26">
            <w:pPr>
              <w:tabs>
                <w:tab w:val="left" w:pos="5400"/>
              </w:tabs>
              <w:spacing w:line="276" w:lineRule="auto"/>
            </w:pPr>
          </w:p>
        </w:tc>
      </w:tr>
      <w:tr w:rsidR="00F85997" w14:paraId="0BCCADB5" w14:textId="77777777" w:rsidTr="00F85997">
        <w:tc>
          <w:tcPr>
            <w:tcW w:w="1580" w:type="dxa"/>
          </w:tcPr>
          <w:p w14:paraId="00894516" w14:textId="77777777" w:rsidR="00F85997" w:rsidRDefault="00F85997" w:rsidP="00962F26">
            <w:pPr>
              <w:tabs>
                <w:tab w:val="left" w:pos="5400"/>
              </w:tabs>
              <w:spacing w:line="276" w:lineRule="auto"/>
            </w:pPr>
          </w:p>
        </w:tc>
        <w:tc>
          <w:tcPr>
            <w:tcW w:w="1897" w:type="dxa"/>
          </w:tcPr>
          <w:p w14:paraId="2D2C05FB" w14:textId="77777777" w:rsidR="00F85997" w:rsidRDefault="00F85997" w:rsidP="00962F26">
            <w:pPr>
              <w:tabs>
                <w:tab w:val="left" w:pos="5400"/>
              </w:tabs>
              <w:spacing w:line="276" w:lineRule="auto"/>
            </w:pPr>
            <w:r>
              <w:t>£100</w:t>
            </w:r>
          </w:p>
        </w:tc>
        <w:tc>
          <w:tcPr>
            <w:tcW w:w="1656" w:type="dxa"/>
          </w:tcPr>
          <w:p w14:paraId="0CEE2F60" w14:textId="77777777" w:rsidR="00F85997" w:rsidRDefault="00F85997" w:rsidP="00962F26">
            <w:pPr>
              <w:tabs>
                <w:tab w:val="left" w:pos="5400"/>
              </w:tabs>
              <w:spacing w:line="276" w:lineRule="auto"/>
            </w:pPr>
          </w:p>
        </w:tc>
        <w:tc>
          <w:tcPr>
            <w:tcW w:w="2617" w:type="dxa"/>
          </w:tcPr>
          <w:p w14:paraId="289C35E7" w14:textId="77777777" w:rsidR="00F85997" w:rsidRDefault="00F85997" w:rsidP="00962F26">
            <w:pPr>
              <w:tabs>
                <w:tab w:val="left" w:pos="5400"/>
              </w:tabs>
              <w:spacing w:line="276" w:lineRule="auto"/>
            </w:pPr>
          </w:p>
        </w:tc>
      </w:tr>
      <w:tr w:rsidR="00F85997" w14:paraId="095EB6F7" w14:textId="77777777" w:rsidTr="00F85997">
        <w:tc>
          <w:tcPr>
            <w:tcW w:w="1580" w:type="dxa"/>
          </w:tcPr>
          <w:p w14:paraId="4630BF39" w14:textId="77777777" w:rsidR="00F85997" w:rsidRDefault="00F85997" w:rsidP="00962F26">
            <w:pPr>
              <w:tabs>
                <w:tab w:val="left" w:pos="5400"/>
              </w:tabs>
              <w:spacing w:line="276" w:lineRule="auto"/>
            </w:pPr>
          </w:p>
        </w:tc>
        <w:tc>
          <w:tcPr>
            <w:tcW w:w="1897" w:type="dxa"/>
          </w:tcPr>
          <w:p w14:paraId="5724D452" w14:textId="77777777" w:rsidR="00F85997" w:rsidRDefault="00F85997" w:rsidP="00962F26">
            <w:pPr>
              <w:tabs>
                <w:tab w:val="left" w:pos="5400"/>
              </w:tabs>
              <w:spacing w:line="276" w:lineRule="auto"/>
            </w:pPr>
            <w:r>
              <w:t>£50</w:t>
            </w:r>
          </w:p>
        </w:tc>
        <w:tc>
          <w:tcPr>
            <w:tcW w:w="1656" w:type="dxa"/>
          </w:tcPr>
          <w:p w14:paraId="3AF23172" w14:textId="77777777" w:rsidR="00F85997" w:rsidRDefault="00F85997" w:rsidP="00962F26">
            <w:pPr>
              <w:tabs>
                <w:tab w:val="left" w:pos="5400"/>
              </w:tabs>
              <w:spacing w:line="276" w:lineRule="auto"/>
            </w:pPr>
          </w:p>
        </w:tc>
        <w:tc>
          <w:tcPr>
            <w:tcW w:w="2617" w:type="dxa"/>
          </w:tcPr>
          <w:p w14:paraId="785FAC37" w14:textId="77777777" w:rsidR="00F85997" w:rsidRDefault="00F85997" w:rsidP="00962F26">
            <w:pPr>
              <w:tabs>
                <w:tab w:val="left" w:pos="5400"/>
              </w:tabs>
              <w:spacing w:line="276" w:lineRule="auto"/>
            </w:pPr>
          </w:p>
        </w:tc>
      </w:tr>
    </w:tbl>
    <w:p w14:paraId="523C2D47" w14:textId="77777777" w:rsidR="00473DC7" w:rsidRPr="00473DC7" w:rsidRDefault="00473DC7" w:rsidP="00473DC7">
      <w:pPr>
        <w:tabs>
          <w:tab w:val="left" w:pos="5400"/>
        </w:tabs>
        <w:rPr>
          <w:rFonts w:eastAsiaTheme="majorEastAsia" w:cstheme="majorBidi"/>
          <w:bCs/>
          <w:color w:val="000000" w:themeColor="text1"/>
          <w:szCs w:val="26"/>
        </w:rPr>
      </w:pPr>
      <w:r w:rsidRPr="00473DC7">
        <w:rPr>
          <w:rFonts w:eastAsiaTheme="majorEastAsia" w:cstheme="majorBidi"/>
          <w:bCs/>
          <w:color w:val="000000" w:themeColor="text1"/>
          <w:szCs w:val="26"/>
        </w:rPr>
        <w:t>* Note: some bonus payments were made by Police Scotland on behalf of other organisations (National Police Coordination Centre, the Office of Security and Counter Terrorism and Mutual Aid, Devon &amp; Cornwall).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2EB04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F3FA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028F7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7B001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6AD8A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EE7EB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57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7D6D"/>
    <w:multiLevelType w:val="hybridMultilevel"/>
    <w:tmpl w:val="DB9EE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99252835">
    <w:abstractNumId w:val="0"/>
  </w:num>
  <w:num w:numId="3" w16cid:durableId="113680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479B"/>
    <w:rsid w:val="000E6526"/>
    <w:rsid w:val="00141533"/>
    <w:rsid w:val="001576DD"/>
    <w:rsid w:val="00167528"/>
    <w:rsid w:val="00195CC4"/>
    <w:rsid w:val="00201727"/>
    <w:rsid w:val="00207326"/>
    <w:rsid w:val="00253DF6"/>
    <w:rsid w:val="00255F1E"/>
    <w:rsid w:val="002B7114"/>
    <w:rsid w:val="00332319"/>
    <w:rsid w:val="00355D39"/>
    <w:rsid w:val="0036503B"/>
    <w:rsid w:val="003D5405"/>
    <w:rsid w:val="003D6D03"/>
    <w:rsid w:val="003E12CA"/>
    <w:rsid w:val="004010DC"/>
    <w:rsid w:val="004341F0"/>
    <w:rsid w:val="00456324"/>
    <w:rsid w:val="00464084"/>
    <w:rsid w:val="00473DC7"/>
    <w:rsid w:val="00475460"/>
    <w:rsid w:val="00490317"/>
    <w:rsid w:val="00491644"/>
    <w:rsid w:val="00496A08"/>
    <w:rsid w:val="004B4C9D"/>
    <w:rsid w:val="004B6CD5"/>
    <w:rsid w:val="004E1605"/>
    <w:rsid w:val="004E3667"/>
    <w:rsid w:val="004F653C"/>
    <w:rsid w:val="00540A52"/>
    <w:rsid w:val="00557306"/>
    <w:rsid w:val="0059321B"/>
    <w:rsid w:val="005F10F6"/>
    <w:rsid w:val="0060183F"/>
    <w:rsid w:val="00645CFA"/>
    <w:rsid w:val="00657A5E"/>
    <w:rsid w:val="006D5799"/>
    <w:rsid w:val="00743BB0"/>
    <w:rsid w:val="00750D83"/>
    <w:rsid w:val="00752ED6"/>
    <w:rsid w:val="007664EA"/>
    <w:rsid w:val="00785DBC"/>
    <w:rsid w:val="00793DD5"/>
    <w:rsid w:val="007C05B0"/>
    <w:rsid w:val="007C52B6"/>
    <w:rsid w:val="007D36C7"/>
    <w:rsid w:val="007D55F6"/>
    <w:rsid w:val="007F490F"/>
    <w:rsid w:val="0080345C"/>
    <w:rsid w:val="008057FF"/>
    <w:rsid w:val="008060E5"/>
    <w:rsid w:val="0086779C"/>
    <w:rsid w:val="00874BFD"/>
    <w:rsid w:val="008964EF"/>
    <w:rsid w:val="00906245"/>
    <w:rsid w:val="00915E01"/>
    <w:rsid w:val="009631A4"/>
    <w:rsid w:val="00977296"/>
    <w:rsid w:val="00A061E3"/>
    <w:rsid w:val="00A25E93"/>
    <w:rsid w:val="00A320FF"/>
    <w:rsid w:val="00A472B8"/>
    <w:rsid w:val="00A57F2D"/>
    <w:rsid w:val="00A70AC0"/>
    <w:rsid w:val="00A725F0"/>
    <w:rsid w:val="00A84EA9"/>
    <w:rsid w:val="00AC443C"/>
    <w:rsid w:val="00AE33D0"/>
    <w:rsid w:val="00AE741E"/>
    <w:rsid w:val="00AF6A90"/>
    <w:rsid w:val="00B11A55"/>
    <w:rsid w:val="00B17211"/>
    <w:rsid w:val="00B2238E"/>
    <w:rsid w:val="00B461B2"/>
    <w:rsid w:val="00B654B6"/>
    <w:rsid w:val="00B71B3C"/>
    <w:rsid w:val="00BB5284"/>
    <w:rsid w:val="00BC1347"/>
    <w:rsid w:val="00BC389E"/>
    <w:rsid w:val="00BE1888"/>
    <w:rsid w:val="00BE5BE4"/>
    <w:rsid w:val="00BF6B81"/>
    <w:rsid w:val="00C077A8"/>
    <w:rsid w:val="00C14FF4"/>
    <w:rsid w:val="00C42D86"/>
    <w:rsid w:val="00C606A2"/>
    <w:rsid w:val="00C63872"/>
    <w:rsid w:val="00C84948"/>
    <w:rsid w:val="00CB3707"/>
    <w:rsid w:val="00CC705D"/>
    <w:rsid w:val="00CD0C53"/>
    <w:rsid w:val="00CE08BE"/>
    <w:rsid w:val="00CF1111"/>
    <w:rsid w:val="00D05706"/>
    <w:rsid w:val="00D25F64"/>
    <w:rsid w:val="00D27DC5"/>
    <w:rsid w:val="00D44B13"/>
    <w:rsid w:val="00D47E36"/>
    <w:rsid w:val="00D7784F"/>
    <w:rsid w:val="00DA2748"/>
    <w:rsid w:val="00DF3CE9"/>
    <w:rsid w:val="00E55D79"/>
    <w:rsid w:val="00EE2373"/>
    <w:rsid w:val="00EF4761"/>
    <w:rsid w:val="00EF6523"/>
    <w:rsid w:val="00F15233"/>
    <w:rsid w:val="00F21D44"/>
    <w:rsid w:val="00F66901"/>
    <w:rsid w:val="00F85997"/>
    <w:rsid w:val="00F863DC"/>
    <w:rsid w:val="00FC2DA7"/>
    <w:rsid w:val="00FE44E2"/>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4421">
      <w:bodyDiv w:val="1"/>
      <w:marLeft w:val="0"/>
      <w:marRight w:val="0"/>
      <w:marTop w:val="0"/>
      <w:marBottom w:val="0"/>
      <w:divBdr>
        <w:top w:val="none" w:sz="0" w:space="0" w:color="auto"/>
        <w:left w:val="none" w:sz="0" w:space="0" w:color="auto"/>
        <w:bottom w:val="none" w:sz="0" w:space="0" w:color="auto"/>
        <w:right w:val="none" w:sz="0" w:space="0" w:color="auto"/>
      </w:divBdr>
    </w:div>
    <w:div w:id="307515418">
      <w:bodyDiv w:val="1"/>
      <w:marLeft w:val="0"/>
      <w:marRight w:val="0"/>
      <w:marTop w:val="0"/>
      <w:marBottom w:val="0"/>
      <w:divBdr>
        <w:top w:val="none" w:sz="0" w:space="0" w:color="auto"/>
        <w:left w:val="none" w:sz="0" w:space="0" w:color="auto"/>
        <w:bottom w:val="none" w:sz="0" w:space="0" w:color="auto"/>
        <w:right w:val="none" w:sz="0" w:space="0" w:color="auto"/>
      </w:divBdr>
    </w:div>
    <w:div w:id="604387754">
      <w:bodyDiv w:val="1"/>
      <w:marLeft w:val="0"/>
      <w:marRight w:val="0"/>
      <w:marTop w:val="0"/>
      <w:marBottom w:val="0"/>
      <w:divBdr>
        <w:top w:val="none" w:sz="0" w:space="0" w:color="auto"/>
        <w:left w:val="none" w:sz="0" w:space="0" w:color="auto"/>
        <w:bottom w:val="none" w:sz="0" w:space="0" w:color="auto"/>
        <w:right w:val="none" w:sz="0" w:space="0" w:color="auto"/>
      </w:divBdr>
    </w:div>
    <w:div w:id="728768921">
      <w:bodyDiv w:val="1"/>
      <w:marLeft w:val="0"/>
      <w:marRight w:val="0"/>
      <w:marTop w:val="0"/>
      <w:marBottom w:val="0"/>
      <w:divBdr>
        <w:top w:val="none" w:sz="0" w:space="0" w:color="auto"/>
        <w:left w:val="none" w:sz="0" w:space="0" w:color="auto"/>
        <w:bottom w:val="none" w:sz="0" w:space="0" w:color="auto"/>
        <w:right w:val="none" w:sz="0" w:space="0" w:color="auto"/>
      </w:divBdr>
    </w:div>
    <w:div w:id="801773022">
      <w:bodyDiv w:val="1"/>
      <w:marLeft w:val="0"/>
      <w:marRight w:val="0"/>
      <w:marTop w:val="0"/>
      <w:marBottom w:val="0"/>
      <w:divBdr>
        <w:top w:val="none" w:sz="0" w:space="0" w:color="auto"/>
        <w:left w:val="none" w:sz="0" w:space="0" w:color="auto"/>
        <w:bottom w:val="none" w:sz="0" w:space="0" w:color="auto"/>
        <w:right w:val="none" w:sz="0" w:space="0" w:color="auto"/>
      </w:divBdr>
    </w:div>
    <w:div w:id="992685999">
      <w:bodyDiv w:val="1"/>
      <w:marLeft w:val="0"/>
      <w:marRight w:val="0"/>
      <w:marTop w:val="0"/>
      <w:marBottom w:val="0"/>
      <w:divBdr>
        <w:top w:val="none" w:sz="0" w:space="0" w:color="auto"/>
        <w:left w:val="none" w:sz="0" w:space="0" w:color="auto"/>
        <w:bottom w:val="none" w:sz="0" w:space="0" w:color="auto"/>
        <w:right w:val="none" w:sz="0" w:space="0" w:color="auto"/>
      </w:divBdr>
    </w:div>
    <w:div w:id="1360083435">
      <w:bodyDiv w:val="1"/>
      <w:marLeft w:val="0"/>
      <w:marRight w:val="0"/>
      <w:marTop w:val="0"/>
      <w:marBottom w:val="0"/>
      <w:divBdr>
        <w:top w:val="none" w:sz="0" w:space="0" w:color="auto"/>
        <w:left w:val="none" w:sz="0" w:space="0" w:color="auto"/>
        <w:bottom w:val="none" w:sz="0" w:space="0" w:color="auto"/>
        <w:right w:val="none" w:sz="0" w:space="0" w:color="auto"/>
      </w:divBdr>
    </w:div>
    <w:div w:id="1482043385">
      <w:bodyDiv w:val="1"/>
      <w:marLeft w:val="0"/>
      <w:marRight w:val="0"/>
      <w:marTop w:val="0"/>
      <w:marBottom w:val="0"/>
      <w:divBdr>
        <w:top w:val="none" w:sz="0" w:space="0" w:color="auto"/>
        <w:left w:val="none" w:sz="0" w:space="0" w:color="auto"/>
        <w:bottom w:val="none" w:sz="0" w:space="0" w:color="auto"/>
        <w:right w:val="none" w:sz="0" w:space="0" w:color="auto"/>
      </w:divBdr>
    </w:div>
    <w:div w:id="1604607102">
      <w:bodyDiv w:val="1"/>
      <w:marLeft w:val="0"/>
      <w:marRight w:val="0"/>
      <w:marTop w:val="0"/>
      <w:marBottom w:val="0"/>
      <w:divBdr>
        <w:top w:val="none" w:sz="0" w:space="0" w:color="auto"/>
        <w:left w:val="none" w:sz="0" w:space="0" w:color="auto"/>
        <w:bottom w:val="none" w:sz="0" w:space="0" w:color="auto"/>
        <w:right w:val="none" w:sz="0" w:space="0" w:color="auto"/>
      </w:divBdr>
    </w:div>
    <w:div w:id="1767144929">
      <w:bodyDiv w:val="1"/>
      <w:marLeft w:val="0"/>
      <w:marRight w:val="0"/>
      <w:marTop w:val="0"/>
      <w:marBottom w:val="0"/>
      <w:divBdr>
        <w:top w:val="none" w:sz="0" w:space="0" w:color="auto"/>
        <w:left w:val="none" w:sz="0" w:space="0" w:color="auto"/>
        <w:bottom w:val="none" w:sz="0" w:space="0" w:color="auto"/>
        <w:right w:val="none" w:sz="0" w:space="0" w:color="auto"/>
      </w:divBdr>
    </w:div>
    <w:div w:id="1772968627">
      <w:bodyDiv w:val="1"/>
      <w:marLeft w:val="0"/>
      <w:marRight w:val="0"/>
      <w:marTop w:val="0"/>
      <w:marBottom w:val="0"/>
      <w:divBdr>
        <w:top w:val="none" w:sz="0" w:space="0" w:color="auto"/>
        <w:left w:val="none" w:sz="0" w:space="0" w:color="auto"/>
        <w:bottom w:val="none" w:sz="0" w:space="0" w:color="auto"/>
        <w:right w:val="none" w:sz="0" w:space="0" w:color="auto"/>
      </w:divBdr>
    </w:div>
    <w:div w:id="1815216137">
      <w:bodyDiv w:val="1"/>
      <w:marLeft w:val="0"/>
      <w:marRight w:val="0"/>
      <w:marTop w:val="0"/>
      <w:marBottom w:val="0"/>
      <w:divBdr>
        <w:top w:val="none" w:sz="0" w:space="0" w:color="auto"/>
        <w:left w:val="none" w:sz="0" w:space="0" w:color="auto"/>
        <w:bottom w:val="none" w:sz="0" w:space="0" w:color="auto"/>
        <w:right w:val="none" w:sz="0" w:space="0" w:color="auto"/>
      </w:divBdr>
    </w:div>
    <w:div w:id="1909071051">
      <w:bodyDiv w:val="1"/>
      <w:marLeft w:val="0"/>
      <w:marRight w:val="0"/>
      <w:marTop w:val="0"/>
      <w:marBottom w:val="0"/>
      <w:divBdr>
        <w:top w:val="none" w:sz="0" w:space="0" w:color="auto"/>
        <w:left w:val="none" w:sz="0" w:space="0" w:color="auto"/>
        <w:bottom w:val="none" w:sz="0" w:space="0" w:color="auto"/>
        <w:right w:val="none" w:sz="0" w:space="0" w:color="auto"/>
      </w:divBdr>
    </w:div>
    <w:div w:id="20306397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1184</Words>
  <Characters>6751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