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0D133AC9" w:rsidR="00B17211" w:rsidRPr="00B17211" w:rsidRDefault="00B17211" w:rsidP="007F490F">
            <w:r w:rsidRPr="007F490F">
              <w:rPr>
                <w:rStyle w:val="Heading2Char"/>
              </w:rPr>
              <w:t>Our reference:</w:t>
            </w:r>
            <w:r>
              <w:t xml:space="preserve">  FOI 2</w:t>
            </w:r>
            <w:r w:rsidR="00B654B6">
              <w:t>4</w:t>
            </w:r>
            <w:r>
              <w:t>-</w:t>
            </w:r>
            <w:r w:rsidR="00D76A60">
              <w:t>2471</w:t>
            </w:r>
          </w:p>
          <w:p w14:paraId="34BDABA6" w14:textId="38D8142E" w:rsidR="00B17211" w:rsidRDefault="00456324" w:rsidP="00EE2373">
            <w:r w:rsidRPr="007F490F">
              <w:rPr>
                <w:rStyle w:val="Heading2Char"/>
              </w:rPr>
              <w:t>Respon</w:t>
            </w:r>
            <w:r w:rsidR="007D55F6">
              <w:rPr>
                <w:rStyle w:val="Heading2Char"/>
              </w:rPr>
              <w:t>ded to:</w:t>
            </w:r>
            <w:r w:rsidR="007F490F">
              <w:t xml:space="preserve">  </w:t>
            </w:r>
            <w:r w:rsidR="00D76A60">
              <w:t>2</w:t>
            </w:r>
            <w:r w:rsidR="00622FE0">
              <w:t>5</w:t>
            </w:r>
            <w:r w:rsidR="00D76A60">
              <w:t xml:space="preserve"> October</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2627FCDF" w14:textId="1977FDC0" w:rsidR="00D76A60" w:rsidRDefault="00D76A60" w:rsidP="00D76A60">
      <w:pPr>
        <w:pStyle w:val="Heading2"/>
      </w:pPr>
      <w:r>
        <w:t xml:space="preserve">1. </w:t>
      </w:r>
      <w:r w:rsidRPr="00D76A60">
        <w:t>As of 26th August 2024 the breakdown of officers at the rank of Chief Superintendent, Assistant Chief Constable, Deputy Chief Constable and Chief Constable who had completed the services’ online/Moodle mandatory ‘Whistleblowing’ learning package. This information is requested as a percentage of the total workforce at each of those ranks and broken down with number of officers at those ranks in workforce, number completed training and percentage completed. </w:t>
      </w:r>
    </w:p>
    <w:p w14:paraId="3AA878F6" w14:textId="047AE5CA" w:rsidR="00D76A60" w:rsidRDefault="00D76A60" w:rsidP="00D76A60">
      <w:r>
        <w:t xml:space="preserve">The above requested information is provided </w:t>
      </w:r>
      <w:r w:rsidR="008B1443">
        <w:t>below:</w:t>
      </w:r>
    </w:p>
    <w:tbl>
      <w:tblPr>
        <w:tblW w:w="9522" w:type="dxa"/>
        <w:tblInd w:w="2" w:type="dxa"/>
        <w:tblCellMar>
          <w:left w:w="0" w:type="dxa"/>
          <w:right w:w="0" w:type="dxa"/>
        </w:tblCellMar>
        <w:tblLook w:val="04A0" w:firstRow="1" w:lastRow="0" w:firstColumn="1" w:lastColumn="0" w:noHBand="0" w:noVBand="1"/>
      </w:tblPr>
      <w:tblGrid>
        <w:gridCol w:w="1242"/>
        <w:gridCol w:w="1987"/>
        <w:gridCol w:w="1457"/>
        <w:gridCol w:w="1396"/>
        <w:gridCol w:w="1569"/>
        <w:gridCol w:w="1871"/>
      </w:tblGrid>
      <w:tr w:rsidR="00D76A60" w:rsidRPr="00D76A60" w14:paraId="5633CD37" w14:textId="77777777" w:rsidTr="0095250E">
        <w:trPr>
          <w:trHeight w:val="315"/>
        </w:trPr>
        <w:tc>
          <w:tcPr>
            <w:tcW w:w="9522" w:type="dxa"/>
            <w:gridSpan w:val="6"/>
            <w:tcBorders>
              <w:top w:val="single" w:sz="8" w:space="0" w:color="auto"/>
              <w:left w:val="single" w:sz="8" w:space="0" w:color="auto"/>
              <w:bottom w:val="single" w:sz="8" w:space="0" w:color="auto"/>
              <w:right w:val="single" w:sz="8" w:space="0" w:color="000000"/>
            </w:tcBorders>
            <w:shd w:val="clear" w:color="auto" w:fill="FFFF00"/>
            <w:noWrap/>
            <w:tcMar>
              <w:top w:w="0" w:type="dxa"/>
              <w:left w:w="108" w:type="dxa"/>
              <w:bottom w:w="0" w:type="dxa"/>
              <w:right w:w="108" w:type="dxa"/>
            </w:tcMar>
            <w:vAlign w:val="bottom"/>
            <w:hideMark/>
          </w:tcPr>
          <w:p w14:paraId="73927F8A" w14:textId="544374B9" w:rsidR="00D76A60" w:rsidRPr="00D76A60" w:rsidRDefault="00D76A60" w:rsidP="00D76A60">
            <w:pPr>
              <w:rPr>
                <w:b/>
                <w:bCs/>
              </w:rPr>
            </w:pPr>
            <w:r w:rsidRPr="00D76A60">
              <w:rPr>
                <w:b/>
                <w:bCs/>
              </w:rPr>
              <w:t>WHISTLEBLOWING - E-</w:t>
            </w:r>
            <w:r w:rsidR="0095250E">
              <w:rPr>
                <w:b/>
                <w:bCs/>
              </w:rPr>
              <w:t xml:space="preserve"> </w:t>
            </w:r>
            <w:r w:rsidRPr="00D76A60">
              <w:rPr>
                <w:b/>
                <w:bCs/>
              </w:rPr>
              <w:t xml:space="preserve">LEARNING COMPLETIONS </w:t>
            </w:r>
          </w:p>
        </w:tc>
      </w:tr>
      <w:tr w:rsidR="00D76A60" w:rsidRPr="00D76A60" w14:paraId="52AF3C77" w14:textId="77777777" w:rsidTr="0095250E">
        <w:trPr>
          <w:trHeight w:val="240"/>
        </w:trPr>
        <w:tc>
          <w:tcPr>
            <w:tcW w:w="1242" w:type="dxa"/>
            <w:tcBorders>
              <w:top w:val="nil"/>
              <w:left w:val="single" w:sz="8" w:space="0" w:color="auto"/>
              <w:bottom w:val="single" w:sz="8" w:space="0" w:color="auto"/>
              <w:right w:val="single" w:sz="8" w:space="0" w:color="auto"/>
            </w:tcBorders>
            <w:shd w:val="clear" w:color="auto" w:fill="C0E6F5"/>
            <w:noWrap/>
            <w:tcMar>
              <w:top w:w="0" w:type="dxa"/>
              <w:left w:w="108" w:type="dxa"/>
              <w:bottom w:w="0" w:type="dxa"/>
              <w:right w:w="108" w:type="dxa"/>
            </w:tcMar>
            <w:vAlign w:val="bottom"/>
            <w:hideMark/>
          </w:tcPr>
          <w:p w14:paraId="1C54A01B" w14:textId="77777777" w:rsidR="00D76A60" w:rsidRPr="00D76A60" w:rsidRDefault="00D76A60" w:rsidP="00D76A60">
            <w:pPr>
              <w:rPr>
                <w:b/>
                <w:bCs/>
              </w:rPr>
            </w:pPr>
            <w:r w:rsidRPr="00D76A60">
              <w:rPr>
                <w:b/>
                <w:bCs/>
              </w:rPr>
              <w:t> </w:t>
            </w:r>
          </w:p>
        </w:tc>
        <w:tc>
          <w:tcPr>
            <w:tcW w:w="1987" w:type="dxa"/>
            <w:tcBorders>
              <w:top w:val="nil"/>
              <w:left w:val="nil"/>
              <w:bottom w:val="single" w:sz="8" w:space="0" w:color="auto"/>
              <w:right w:val="single" w:sz="8" w:space="0" w:color="auto"/>
            </w:tcBorders>
            <w:shd w:val="clear" w:color="auto" w:fill="C0E6F5"/>
            <w:noWrap/>
            <w:tcMar>
              <w:top w:w="0" w:type="dxa"/>
              <w:left w:w="108" w:type="dxa"/>
              <w:bottom w:w="0" w:type="dxa"/>
              <w:right w:w="108" w:type="dxa"/>
            </w:tcMar>
            <w:vAlign w:val="bottom"/>
            <w:hideMark/>
          </w:tcPr>
          <w:p w14:paraId="758EFF93" w14:textId="77777777" w:rsidR="00D76A60" w:rsidRPr="00D76A60" w:rsidRDefault="00D76A60" w:rsidP="00D76A60">
            <w:pPr>
              <w:rPr>
                <w:b/>
                <w:bCs/>
              </w:rPr>
            </w:pPr>
            <w:r w:rsidRPr="00D76A60">
              <w:rPr>
                <w:b/>
                <w:bCs/>
              </w:rPr>
              <w:t>E-Learning Completed</w:t>
            </w:r>
          </w:p>
        </w:tc>
        <w:tc>
          <w:tcPr>
            <w:tcW w:w="1457" w:type="dxa"/>
            <w:tcBorders>
              <w:top w:val="nil"/>
              <w:left w:val="nil"/>
              <w:bottom w:val="single" w:sz="8" w:space="0" w:color="auto"/>
              <w:right w:val="single" w:sz="8" w:space="0" w:color="auto"/>
            </w:tcBorders>
            <w:shd w:val="clear" w:color="auto" w:fill="C0E6F5"/>
            <w:noWrap/>
            <w:tcMar>
              <w:top w:w="0" w:type="dxa"/>
              <w:left w:w="108" w:type="dxa"/>
              <w:bottom w:w="0" w:type="dxa"/>
              <w:right w:w="108" w:type="dxa"/>
            </w:tcMar>
            <w:vAlign w:val="bottom"/>
            <w:hideMark/>
          </w:tcPr>
          <w:p w14:paraId="09EFAD75" w14:textId="77777777" w:rsidR="00D76A60" w:rsidRPr="00D76A60" w:rsidRDefault="00D76A60" w:rsidP="00D76A60">
            <w:pPr>
              <w:rPr>
                <w:b/>
                <w:bCs/>
              </w:rPr>
            </w:pPr>
            <w:r w:rsidRPr="00D76A60">
              <w:rPr>
                <w:b/>
                <w:bCs/>
              </w:rPr>
              <w:t>Values</w:t>
            </w:r>
          </w:p>
        </w:tc>
        <w:tc>
          <w:tcPr>
            <w:tcW w:w="1396" w:type="dxa"/>
            <w:tcBorders>
              <w:top w:val="nil"/>
              <w:left w:val="nil"/>
              <w:bottom w:val="single" w:sz="8" w:space="0" w:color="auto"/>
              <w:right w:val="single" w:sz="8" w:space="0" w:color="auto"/>
            </w:tcBorders>
            <w:shd w:val="clear" w:color="auto" w:fill="C0E6F5"/>
            <w:noWrap/>
            <w:tcMar>
              <w:top w:w="0" w:type="dxa"/>
              <w:left w:w="108" w:type="dxa"/>
              <w:bottom w:w="0" w:type="dxa"/>
              <w:right w:w="108" w:type="dxa"/>
            </w:tcMar>
            <w:vAlign w:val="bottom"/>
            <w:hideMark/>
          </w:tcPr>
          <w:p w14:paraId="4ADE0924" w14:textId="77777777" w:rsidR="00D76A60" w:rsidRPr="00D76A60" w:rsidRDefault="00D76A60" w:rsidP="00D76A60">
            <w:pPr>
              <w:rPr>
                <w:b/>
                <w:bCs/>
              </w:rPr>
            </w:pPr>
            <w:r w:rsidRPr="00D76A60">
              <w:rPr>
                <w:b/>
                <w:bCs/>
              </w:rPr>
              <w:t> </w:t>
            </w:r>
          </w:p>
        </w:tc>
        <w:tc>
          <w:tcPr>
            <w:tcW w:w="1569" w:type="dxa"/>
            <w:tcBorders>
              <w:top w:val="nil"/>
              <w:left w:val="nil"/>
              <w:bottom w:val="single" w:sz="8" w:space="0" w:color="auto"/>
              <w:right w:val="single" w:sz="8" w:space="0" w:color="auto"/>
            </w:tcBorders>
            <w:shd w:val="clear" w:color="auto" w:fill="C0E6F5"/>
            <w:noWrap/>
            <w:tcMar>
              <w:top w:w="0" w:type="dxa"/>
              <w:left w:w="108" w:type="dxa"/>
              <w:bottom w:w="0" w:type="dxa"/>
              <w:right w:w="108" w:type="dxa"/>
            </w:tcMar>
            <w:vAlign w:val="bottom"/>
            <w:hideMark/>
          </w:tcPr>
          <w:p w14:paraId="4311874A" w14:textId="77777777" w:rsidR="00D76A60" w:rsidRPr="00D76A60" w:rsidRDefault="00D76A60" w:rsidP="00D76A60">
            <w:pPr>
              <w:rPr>
                <w:b/>
                <w:bCs/>
              </w:rPr>
            </w:pPr>
            <w:r w:rsidRPr="00D76A60">
              <w:rPr>
                <w:b/>
                <w:bCs/>
              </w:rPr>
              <w:t> </w:t>
            </w:r>
          </w:p>
        </w:tc>
        <w:tc>
          <w:tcPr>
            <w:tcW w:w="1871" w:type="dxa"/>
            <w:tcBorders>
              <w:top w:val="nil"/>
              <w:left w:val="nil"/>
              <w:bottom w:val="single" w:sz="8" w:space="0" w:color="auto"/>
              <w:right w:val="single" w:sz="8" w:space="0" w:color="auto"/>
            </w:tcBorders>
            <w:shd w:val="clear" w:color="auto" w:fill="C0E6F5"/>
            <w:noWrap/>
            <w:tcMar>
              <w:top w:w="0" w:type="dxa"/>
              <w:left w:w="108" w:type="dxa"/>
              <w:bottom w:w="0" w:type="dxa"/>
              <w:right w:w="108" w:type="dxa"/>
            </w:tcMar>
            <w:vAlign w:val="bottom"/>
            <w:hideMark/>
          </w:tcPr>
          <w:p w14:paraId="127FFA3A" w14:textId="77777777" w:rsidR="00D76A60" w:rsidRPr="00D76A60" w:rsidRDefault="00D76A60" w:rsidP="00D76A60">
            <w:pPr>
              <w:rPr>
                <w:b/>
                <w:bCs/>
              </w:rPr>
            </w:pPr>
            <w:r w:rsidRPr="00D76A60">
              <w:rPr>
                <w:b/>
                <w:bCs/>
              </w:rPr>
              <w:t> </w:t>
            </w:r>
          </w:p>
        </w:tc>
      </w:tr>
      <w:tr w:rsidR="00D76A60" w:rsidRPr="00D76A60" w14:paraId="0C56EA3A" w14:textId="77777777" w:rsidTr="0095250E">
        <w:trPr>
          <w:trHeight w:val="300"/>
        </w:trPr>
        <w:tc>
          <w:tcPr>
            <w:tcW w:w="1242" w:type="dxa"/>
            <w:tcBorders>
              <w:top w:val="nil"/>
              <w:left w:val="single" w:sz="8" w:space="0" w:color="auto"/>
              <w:bottom w:val="single" w:sz="8" w:space="0" w:color="auto"/>
              <w:right w:val="single" w:sz="8" w:space="0" w:color="auto"/>
            </w:tcBorders>
            <w:shd w:val="clear" w:color="auto" w:fill="C0E6F5"/>
            <w:noWrap/>
            <w:tcMar>
              <w:top w:w="0" w:type="dxa"/>
              <w:left w:w="108" w:type="dxa"/>
              <w:bottom w:w="0" w:type="dxa"/>
              <w:right w:w="108" w:type="dxa"/>
            </w:tcMar>
            <w:vAlign w:val="bottom"/>
            <w:hideMark/>
          </w:tcPr>
          <w:p w14:paraId="27AF8051" w14:textId="77777777" w:rsidR="00D76A60" w:rsidRPr="00D76A60" w:rsidRDefault="00D76A60" w:rsidP="00D76A60">
            <w:pPr>
              <w:rPr>
                <w:b/>
                <w:bCs/>
              </w:rPr>
            </w:pPr>
            <w:r w:rsidRPr="00D76A60">
              <w:rPr>
                <w:b/>
                <w:bCs/>
              </w:rPr>
              <w:t> </w:t>
            </w:r>
          </w:p>
        </w:tc>
        <w:tc>
          <w:tcPr>
            <w:tcW w:w="3444" w:type="dxa"/>
            <w:gridSpan w:val="2"/>
            <w:tcBorders>
              <w:top w:val="nil"/>
              <w:left w:val="nil"/>
              <w:bottom w:val="single" w:sz="8" w:space="0" w:color="auto"/>
              <w:right w:val="single" w:sz="8" w:space="0" w:color="000000"/>
            </w:tcBorders>
            <w:shd w:val="clear" w:color="auto" w:fill="C0E6F5"/>
            <w:noWrap/>
            <w:tcMar>
              <w:top w:w="0" w:type="dxa"/>
              <w:left w:w="108" w:type="dxa"/>
              <w:bottom w:w="0" w:type="dxa"/>
              <w:right w:w="108" w:type="dxa"/>
            </w:tcMar>
            <w:vAlign w:val="bottom"/>
            <w:hideMark/>
          </w:tcPr>
          <w:p w14:paraId="12DA6A29" w14:textId="77777777" w:rsidR="00D76A60" w:rsidRPr="00D76A60" w:rsidRDefault="00D76A60" w:rsidP="00D76A60">
            <w:pPr>
              <w:rPr>
                <w:b/>
                <w:bCs/>
              </w:rPr>
            </w:pPr>
            <w:r w:rsidRPr="00D76A60">
              <w:rPr>
                <w:b/>
                <w:bCs/>
              </w:rPr>
              <w:t>Completed</w:t>
            </w:r>
          </w:p>
        </w:tc>
        <w:tc>
          <w:tcPr>
            <w:tcW w:w="2965" w:type="dxa"/>
            <w:gridSpan w:val="2"/>
            <w:tcBorders>
              <w:top w:val="nil"/>
              <w:left w:val="nil"/>
              <w:bottom w:val="single" w:sz="8" w:space="0" w:color="auto"/>
              <w:right w:val="single" w:sz="8" w:space="0" w:color="000000"/>
            </w:tcBorders>
            <w:shd w:val="clear" w:color="auto" w:fill="C0E6F5"/>
            <w:noWrap/>
            <w:tcMar>
              <w:top w:w="0" w:type="dxa"/>
              <w:left w:w="108" w:type="dxa"/>
              <w:bottom w:w="0" w:type="dxa"/>
              <w:right w:w="108" w:type="dxa"/>
            </w:tcMar>
            <w:vAlign w:val="bottom"/>
            <w:hideMark/>
          </w:tcPr>
          <w:p w14:paraId="60276C5A" w14:textId="77777777" w:rsidR="00D76A60" w:rsidRPr="00D76A60" w:rsidRDefault="00D76A60" w:rsidP="00D76A60">
            <w:pPr>
              <w:rPr>
                <w:b/>
                <w:bCs/>
              </w:rPr>
            </w:pPr>
            <w:r w:rsidRPr="00D76A60">
              <w:rPr>
                <w:b/>
                <w:bCs/>
              </w:rPr>
              <w:t>Not Completed</w:t>
            </w:r>
          </w:p>
        </w:tc>
        <w:tc>
          <w:tcPr>
            <w:tcW w:w="1871" w:type="dxa"/>
            <w:tcBorders>
              <w:top w:val="nil"/>
              <w:left w:val="nil"/>
              <w:bottom w:val="single" w:sz="8" w:space="0" w:color="auto"/>
              <w:right w:val="single" w:sz="8" w:space="0" w:color="auto"/>
            </w:tcBorders>
            <w:shd w:val="clear" w:color="auto" w:fill="C0E6F5"/>
            <w:noWrap/>
            <w:tcMar>
              <w:top w:w="0" w:type="dxa"/>
              <w:left w:w="108" w:type="dxa"/>
              <w:bottom w:w="0" w:type="dxa"/>
              <w:right w:w="108" w:type="dxa"/>
            </w:tcMar>
            <w:vAlign w:val="bottom"/>
            <w:hideMark/>
          </w:tcPr>
          <w:p w14:paraId="6374A125" w14:textId="77777777" w:rsidR="00D76A60" w:rsidRPr="00D76A60" w:rsidRDefault="00D76A60" w:rsidP="00D76A60">
            <w:pPr>
              <w:rPr>
                <w:b/>
                <w:bCs/>
              </w:rPr>
            </w:pPr>
            <w:r w:rsidRPr="00D76A60">
              <w:rPr>
                <w:b/>
                <w:bCs/>
              </w:rPr>
              <w:t> </w:t>
            </w:r>
          </w:p>
        </w:tc>
      </w:tr>
      <w:tr w:rsidR="00D76A60" w:rsidRPr="00D76A60" w14:paraId="74036687" w14:textId="77777777" w:rsidTr="0095250E">
        <w:trPr>
          <w:trHeight w:val="240"/>
        </w:trPr>
        <w:tc>
          <w:tcPr>
            <w:tcW w:w="1242" w:type="dxa"/>
            <w:tcBorders>
              <w:top w:val="nil"/>
              <w:left w:val="single" w:sz="8" w:space="0" w:color="auto"/>
              <w:bottom w:val="single" w:sz="8" w:space="0" w:color="auto"/>
              <w:right w:val="single" w:sz="8" w:space="0" w:color="auto"/>
            </w:tcBorders>
            <w:shd w:val="clear" w:color="auto" w:fill="C0E6F5"/>
            <w:noWrap/>
            <w:tcMar>
              <w:top w:w="0" w:type="dxa"/>
              <w:left w:w="108" w:type="dxa"/>
              <w:bottom w:w="0" w:type="dxa"/>
              <w:right w:w="108" w:type="dxa"/>
            </w:tcMar>
            <w:vAlign w:val="bottom"/>
            <w:hideMark/>
          </w:tcPr>
          <w:p w14:paraId="7D64681E" w14:textId="55B5CBE1" w:rsidR="00D76A60" w:rsidRPr="00D76A60" w:rsidRDefault="00D76A60" w:rsidP="00D76A60">
            <w:pPr>
              <w:rPr>
                <w:b/>
                <w:bCs/>
              </w:rPr>
            </w:pPr>
            <w:r w:rsidRPr="00D76A60">
              <w:rPr>
                <w:b/>
                <w:bCs/>
              </w:rPr>
              <w:t xml:space="preserve">Rank </w:t>
            </w:r>
          </w:p>
        </w:tc>
        <w:tc>
          <w:tcPr>
            <w:tcW w:w="1987" w:type="dxa"/>
            <w:tcBorders>
              <w:top w:val="nil"/>
              <w:left w:val="nil"/>
              <w:bottom w:val="single" w:sz="8" w:space="0" w:color="auto"/>
              <w:right w:val="single" w:sz="8" w:space="0" w:color="auto"/>
            </w:tcBorders>
            <w:shd w:val="clear" w:color="auto" w:fill="C0E6F5"/>
            <w:noWrap/>
            <w:tcMar>
              <w:top w:w="0" w:type="dxa"/>
              <w:left w:w="108" w:type="dxa"/>
              <w:bottom w:w="0" w:type="dxa"/>
              <w:right w:w="108" w:type="dxa"/>
            </w:tcMar>
            <w:vAlign w:val="bottom"/>
            <w:hideMark/>
          </w:tcPr>
          <w:p w14:paraId="0FFB37D2" w14:textId="77777777" w:rsidR="00D76A60" w:rsidRPr="00D76A60" w:rsidRDefault="00D76A60" w:rsidP="00D76A60">
            <w:pPr>
              <w:rPr>
                <w:b/>
                <w:bCs/>
              </w:rPr>
            </w:pPr>
            <w:r w:rsidRPr="00D76A60">
              <w:rPr>
                <w:b/>
                <w:bCs/>
              </w:rPr>
              <w:t>Count of PSI No</w:t>
            </w:r>
          </w:p>
        </w:tc>
        <w:tc>
          <w:tcPr>
            <w:tcW w:w="1457" w:type="dxa"/>
            <w:tcBorders>
              <w:top w:val="nil"/>
              <w:left w:val="nil"/>
              <w:bottom w:val="single" w:sz="8" w:space="0" w:color="auto"/>
              <w:right w:val="single" w:sz="8" w:space="0" w:color="auto"/>
            </w:tcBorders>
            <w:shd w:val="clear" w:color="auto" w:fill="C0E6F5"/>
            <w:noWrap/>
            <w:tcMar>
              <w:top w:w="0" w:type="dxa"/>
              <w:left w:w="108" w:type="dxa"/>
              <w:bottom w:w="0" w:type="dxa"/>
              <w:right w:w="108" w:type="dxa"/>
            </w:tcMar>
            <w:vAlign w:val="bottom"/>
            <w:hideMark/>
          </w:tcPr>
          <w:p w14:paraId="33991C93" w14:textId="77777777" w:rsidR="00D76A60" w:rsidRPr="00D76A60" w:rsidRDefault="00D76A60" w:rsidP="00D76A60">
            <w:pPr>
              <w:rPr>
                <w:b/>
                <w:bCs/>
              </w:rPr>
            </w:pPr>
            <w:r w:rsidRPr="00D76A60">
              <w:rPr>
                <w:b/>
                <w:bCs/>
              </w:rPr>
              <w:t>% Completed</w:t>
            </w:r>
          </w:p>
        </w:tc>
        <w:tc>
          <w:tcPr>
            <w:tcW w:w="1396" w:type="dxa"/>
            <w:tcBorders>
              <w:top w:val="nil"/>
              <w:left w:val="nil"/>
              <w:bottom w:val="single" w:sz="8" w:space="0" w:color="auto"/>
              <w:right w:val="single" w:sz="8" w:space="0" w:color="auto"/>
            </w:tcBorders>
            <w:shd w:val="clear" w:color="auto" w:fill="C0E6F5"/>
            <w:noWrap/>
            <w:tcMar>
              <w:top w:w="0" w:type="dxa"/>
              <w:left w:w="108" w:type="dxa"/>
              <w:bottom w:w="0" w:type="dxa"/>
              <w:right w:w="108" w:type="dxa"/>
            </w:tcMar>
            <w:vAlign w:val="bottom"/>
            <w:hideMark/>
          </w:tcPr>
          <w:p w14:paraId="13EA1077" w14:textId="77777777" w:rsidR="00D76A60" w:rsidRPr="00D76A60" w:rsidRDefault="00D76A60" w:rsidP="00D76A60">
            <w:pPr>
              <w:rPr>
                <w:b/>
                <w:bCs/>
              </w:rPr>
            </w:pPr>
            <w:r w:rsidRPr="00D76A60">
              <w:rPr>
                <w:b/>
                <w:bCs/>
              </w:rPr>
              <w:t>Count of PSI No</w:t>
            </w:r>
          </w:p>
        </w:tc>
        <w:tc>
          <w:tcPr>
            <w:tcW w:w="1569" w:type="dxa"/>
            <w:tcBorders>
              <w:top w:val="nil"/>
              <w:left w:val="nil"/>
              <w:bottom w:val="single" w:sz="8" w:space="0" w:color="auto"/>
              <w:right w:val="single" w:sz="8" w:space="0" w:color="auto"/>
            </w:tcBorders>
            <w:shd w:val="clear" w:color="auto" w:fill="C0E6F5"/>
            <w:noWrap/>
            <w:tcMar>
              <w:top w:w="0" w:type="dxa"/>
              <w:left w:w="108" w:type="dxa"/>
              <w:bottom w:w="0" w:type="dxa"/>
              <w:right w:w="108" w:type="dxa"/>
            </w:tcMar>
            <w:vAlign w:val="bottom"/>
            <w:hideMark/>
          </w:tcPr>
          <w:p w14:paraId="15866FA3" w14:textId="77777777" w:rsidR="00D76A60" w:rsidRPr="00D76A60" w:rsidRDefault="00D76A60" w:rsidP="00D76A60">
            <w:pPr>
              <w:rPr>
                <w:b/>
                <w:bCs/>
              </w:rPr>
            </w:pPr>
            <w:r w:rsidRPr="00D76A60">
              <w:rPr>
                <w:b/>
                <w:bCs/>
              </w:rPr>
              <w:t>% Not Completed</w:t>
            </w:r>
          </w:p>
        </w:tc>
        <w:tc>
          <w:tcPr>
            <w:tcW w:w="1871" w:type="dxa"/>
            <w:tcBorders>
              <w:top w:val="nil"/>
              <w:left w:val="nil"/>
              <w:bottom w:val="single" w:sz="8" w:space="0" w:color="auto"/>
              <w:right w:val="single" w:sz="8" w:space="0" w:color="auto"/>
            </w:tcBorders>
            <w:shd w:val="clear" w:color="auto" w:fill="C0E6F5"/>
            <w:noWrap/>
            <w:tcMar>
              <w:top w:w="0" w:type="dxa"/>
              <w:left w:w="108" w:type="dxa"/>
              <w:bottom w:w="0" w:type="dxa"/>
              <w:right w:w="108" w:type="dxa"/>
            </w:tcMar>
            <w:vAlign w:val="bottom"/>
            <w:hideMark/>
          </w:tcPr>
          <w:p w14:paraId="617581DA" w14:textId="77777777" w:rsidR="00D76A60" w:rsidRPr="00D76A60" w:rsidRDefault="00D76A60" w:rsidP="00D76A60">
            <w:pPr>
              <w:rPr>
                <w:b/>
                <w:bCs/>
              </w:rPr>
            </w:pPr>
            <w:r w:rsidRPr="00D76A60">
              <w:rPr>
                <w:b/>
                <w:bCs/>
              </w:rPr>
              <w:t>Total Count of PSI No</w:t>
            </w:r>
          </w:p>
        </w:tc>
      </w:tr>
      <w:tr w:rsidR="00D76A60" w:rsidRPr="00D76A60" w14:paraId="07710C59" w14:textId="77777777" w:rsidTr="0095250E">
        <w:trPr>
          <w:trHeight w:val="240"/>
        </w:trPr>
        <w:tc>
          <w:tcPr>
            <w:tcW w:w="124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1813D2F" w14:textId="77777777" w:rsidR="00D76A60" w:rsidRPr="00D76A60" w:rsidRDefault="00D76A60" w:rsidP="00D76A60">
            <w:r w:rsidRPr="00D76A60">
              <w:t>CC</w:t>
            </w:r>
          </w:p>
        </w:tc>
        <w:tc>
          <w:tcPr>
            <w:tcW w:w="198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614FC88" w14:textId="77777777" w:rsidR="00D76A60" w:rsidRPr="00D76A60" w:rsidRDefault="00D76A60" w:rsidP="00D76A60">
            <w:r w:rsidRPr="00D76A60">
              <w:t> </w:t>
            </w:r>
          </w:p>
        </w:tc>
        <w:tc>
          <w:tcPr>
            <w:tcW w:w="145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E28B9AF" w14:textId="77777777" w:rsidR="00D76A60" w:rsidRPr="00D76A60" w:rsidRDefault="00D76A60" w:rsidP="00D76A60">
            <w:r w:rsidRPr="00D76A60">
              <w:t>0.00%</w:t>
            </w:r>
          </w:p>
        </w:tc>
        <w:tc>
          <w:tcPr>
            <w:tcW w:w="139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B6844F8" w14:textId="77777777" w:rsidR="00D76A60" w:rsidRPr="00D76A60" w:rsidRDefault="00D76A60" w:rsidP="00D76A60">
            <w:r w:rsidRPr="00D76A60">
              <w:t>1</w:t>
            </w:r>
          </w:p>
        </w:tc>
        <w:tc>
          <w:tcPr>
            <w:tcW w:w="156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A2AA221" w14:textId="77777777" w:rsidR="00D76A60" w:rsidRPr="00D76A60" w:rsidRDefault="00D76A60" w:rsidP="00D76A60">
            <w:r w:rsidRPr="00D76A60">
              <w:t>100.00%</w:t>
            </w:r>
          </w:p>
        </w:tc>
        <w:tc>
          <w:tcPr>
            <w:tcW w:w="187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09AA321" w14:textId="77777777" w:rsidR="00D76A60" w:rsidRPr="00D76A60" w:rsidRDefault="00D76A60" w:rsidP="00D76A60">
            <w:r w:rsidRPr="00D76A60">
              <w:t>1</w:t>
            </w:r>
          </w:p>
        </w:tc>
      </w:tr>
      <w:tr w:rsidR="00D76A60" w:rsidRPr="00D76A60" w14:paraId="70DB9E07" w14:textId="77777777" w:rsidTr="0095250E">
        <w:trPr>
          <w:trHeight w:val="240"/>
        </w:trPr>
        <w:tc>
          <w:tcPr>
            <w:tcW w:w="124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6F36044" w14:textId="77777777" w:rsidR="00D76A60" w:rsidRPr="00D76A60" w:rsidRDefault="00D76A60" w:rsidP="00D76A60">
            <w:r w:rsidRPr="00D76A60">
              <w:t>DCC</w:t>
            </w:r>
          </w:p>
        </w:tc>
        <w:tc>
          <w:tcPr>
            <w:tcW w:w="198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1C0D172" w14:textId="77777777" w:rsidR="00D76A60" w:rsidRPr="00D76A60" w:rsidRDefault="00D76A60" w:rsidP="00D76A60">
            <w:r w:rsidRPr="00D76A60">
              <w:t> </w:t>
            </w:r>
          </w:p>
        </w:tc>
        <w:tc>
          <w:tcPr>
            <w:tcW w:w="145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D2FB37E" w14:textId="77777777" w:rsidR="00D76A60" w:rsidRPr="00D76A60" w:rsidRDefault="00D76A60" w:rsidP="00D76A60">
            <w:r w:rsidRPr="00D76A60">
              <w:t>0.00%</w:t>
            </w:r>
          </w:p>
        </w:tc>
        <w:tc>
          <w:tcPr>
            <w:tcW w:w="139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A05C1A4" w14:textId="77777777" w:rsidR="00D76A60" w:rsidRPr="00D76A60" w:rsidRDefault="00D76A60" w:rsidP="00D76A60">
            <w:r w:rsidRPr="00D76A60">
              <w:t>3</w:t>
            </w:r>
          </w:p>
        </w:tc>
        <w:tc>
          <w:tcPr>
            <w:tcW w:w="156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9E27463" w14:textId="77777777" w:rsidR="00D76A60" w:rsidRPr="00D76A60" w:rsidRDefault="00D76A60" w:rsidP="00D76A60">
            <w:r w:rsidRPr="00D76A60">
              <w:t>100.00%</w:t>
            </w:r>
          </w:p>
        </w:tc>
        <w:tc>
          <w:tcPr>
            <w:tcW w:w="187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F97E291" w14:textId="77777777" w:rsidR="00D76A60" w:rsidRPr="00D76A60" w:rsidRDefault="00D76A60" w:rsidP="00D76A60">
            <w:r w:rsidRPr="00D76A60">
              <w:t>3</w:t>
            </w:r>
          </w:p>
        </w:tc>
      </w:tr>
      <w:tr w:rsidR="00D76A60" w:rsidRPr="00D76A60" w14:paraId="5C2424F6" w14:textId="77777777" w:rsidTr="0095250E">
        <w:trPr>
          <w:trHeight w:val="240"/>
        </w:trPr>
        <w:tc>
          <w:tcPr>
            <w:tcW w:w="124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44A6C14" w14:textId="77777777" w:rsidR="00D76A60" w:rsidRPr="00D76A60" w:rsidRDefault="00D76A60" w:rsidP="00D76A60">
            <w:r w:rsidRPr="00D76A60">
              <w:t>ACC</w:t>
            </w:r>
          </w:p>
        </w:tc>
        <w:tc>
          <w:tcPr>
            <w:tcW w:w="198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62106B8" w14:textId="77777777" w:rsidR="00D76A60" w:rsidRPr="00D76A60" w:rsidRDefault="00D76A60" w:rsidP="00D76A60">
            <w:r w:rsidRPr="00D76A60">
              <w:t> </w:t>
            </w:r>
          </w:p>
        </w:tc>
        <w:tc>
          <w:tcPr>
            <w:tcW w:w="145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C0B974F" w14:textId="77777777" w:rsidR="00D76A60" w:rsidRPr="00D76A60" w:rsidRDefault="00D76A60" w:rsidP="00D76A60">
            <w:r w:rsidRPr="00D76A60">
              <w:t>0.00%</w:t>
            </w:r>
          </w:p>
        </w:tc>
        <w:tc>
          <w:tcPr>
            <w:tcW w:w="139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3B8A311" w14:textId="77777777" w:rsidR="00D76A60" w:rsidRPr="00D76A60" w:rsidRDefault="00D76A60" w:rsidP="00D76A60">
            <w:r w:rsidRPr="00D76A60">
              <w:t>10</w:t>
            </w:r>
          </w:p>
        </w:tc>
        <w:tc>
          <w:tcPr>
            <w:tcW w:w="156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D549633" w14:textId="77777777" w:rsidR="00D76A60" w:rsidRPr="00D76A60" w:rsidRDefault="00D76A60" w:rsidP="00D76A60">
            <w:r w:rsidRPr="00D76A60">
              <w:t>100.00%</w:t>
            </w:r>
          </w:p>
        </w:tc>
        <w:tc>
          <w:tcPr>
            <w:tcW w:w="187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112DFE5" w14:textId="77777777" w:rsidR="00D76A60" w:rsidRPr="00D76A60" w:rsidRDefault="00D76A60" w:rsidP="00D76A60">
            <w:r w:rsidRPr="00D76A60">
              <w:t>10</w:t>
            </w:r>
          </w:p>
        </w:tc>
      </w:tr>
      <w:tr w:rsidR="00D76A60" w:rsidRPr="00D76A60" w14:paraId="64B3B05D" w14:textId="77777777" w:rsidTr="0095250E">
        <w:trPr>
          <w:trHeight w:val="240"/>
        </w:trPr>
        <w:tc>
          <w:tcPr>
            <w:tcW w:w="124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1AAEA39" w14:textId="77777777" w:rsidR="00D76A60" w:rsidRPr="00D76A60" w:rsidRDefault="00D76A60" w:rsidP="00D76A60">
            <w:r w:rsidRPr="00D76A60">
              <w:t>DCS</w:t>
            </w:r>
          </w:p>
        </w:tc>
        <w:tc>
          <w:tcPr>
            <w:tcW w:w="198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4E88C63" w14:textId="77777777" w:rsidR="00D76A60" w:rsidRPr="00D76A60" w:rsidRDefault="00D76A60" w:rsidP="00D76A60">
            <w:r w:rsidRPr="00D76A60">
              <w:t> </w:t>
            </w:r>
          </w:p>
        </w:tc>
        <w:tc>
          <w:tcPr>
            <w:tcW w:w="145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85E7939" w14:textId="77777777" w:rsidR="00D76A60" w:rsidRPr="00D76A60" w:rsidRDefault="00D76A60" w:rsidP="00D76A60">
            <w:r w:rsidRPr="00D76A60">
              <w:t>0.00%</w:t>
            </w:r>
          </w:p>
        </w:tc>
        <w:tc>
          <w:tcPr>
            <w:tcW w:w="139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B5D4F95" w14:textId="77777777" w:rsidR="00D76A60" w:rsidRPr="00D76A60" w:rsidRDefault="00D76A60" w:rsidP="00D76A60">
            <w:r w:rsidRPr="00D76A60">
              <w:t>5</w:t>
            </w:r>
          </w:p>
        </w:tc>
        <w:tc>
          <w:tcPr>
            <w:tcW w:w="156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5C2D2BB" w14:textId="77777777" w:rsidR="00D76A60" w:rsidRPr="00D76A60" w:rsidRDefault="00D76A60" w:rsidP="00D76A60">
            <w:r w:rsidRPr="00D76A60">
              <w:t>100.00%</w:t>
            </w:r>
          </w:p>
        </w:tc>
        <w:tc>
          <w:tcPr>
            <w:tcW w:w="187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E1B3457" w14:textId="77777777" w:rsidR="00D76A60" w:rsidRPr="00D76A60" w:rsidRDefault="00D76A60" w:rsidP="00D76A60">
            <w:r w:rsidRPr="00D76A60">
              <w:t>5</w:t>
            </w:r>
          </w:p>
        </w:tc>
      </w:tr>
    </w:tbl>
    <w:p w14:paraId="671CAF22" w14:textId="7C40241E" w:rsidR="00D76A60" w:rsidRPr="00D76A60" w:rsidRDefault="00D76A60" w:rsidP="00D76A60">
      <w:pPr>
        <w:pStyle w:val="Heading2"/>
      </w:pPr>
      <w:bookmarkStart w:id="0" w:name="_Hlk180676152"/>
      <w:r>
        <w:lastRenderedPageBreak/>
        <w:t xml:space="preserve">2. </w:t>
      </w:r>
      <w:r w:rsidRPr="00D76A60">
        <w:t>Copies of any email, memorandum or other written/electronic communication issued between 11th February 2024 and 26th September 2024 to officers in the rank of Chief Superintendent and above (around 49 officers) or any similar communication issued service wide encouraging completion of the online/Moodle ‘whistleblowing’ learning package in that time period. </w:t>
      </w:r>
    </w:p>
    <w:p w14:paraId="4780D490" w14:textId="77777777" w:rsidR="00622FE0" w:rsidRPr="00622FE0" w:rsidRDefault="00622FE0" w:rsidP="00622FE0">
      <w:pPr>
        <w:tabs>
          <w:tab w:val="left" w:pos="5400"/>
        </w:tabs>
      </w:pPr>
      <w:bookmarkStart w:id="1" w:name="_MailAutoSig"/>
      <w:bookmarkEnd w:id="0"/>
      <w:r w:rsidRPr="00622FE0">
        <w:t>In accordance with Sections 12(1) (Excessive cost of compliance) and 16(4) (Refusal of request) of the Freedom of Information (Scotland) Act 2002 (the Act), this letter represents a Refusal Notice.</w:t>
      </w:r>
    </w:p>
    <w:p w14:paraId="2F7C62F1" w14:textId="39AC81E8" w:rsidR="00622FE0" w:rsidRDefault="00622FE0" w:rsidP="00622FE0">
      <w:pPr>
        <w:tabs>
          <w:tab w:val="left" w:pos="5400"/>
        </w:tabs>
      </w:pPr>
      <w:r w:rsidRPr="00622FE0">
        <w:t>By way of explanation,</w:t>
      </w:r>
      <w:r>
        <w:t xml:space="preserve"> a search within Learning Training and </w:t>
      </w:r>
      <w:r w:rsidR="008B1443">
        <w:t>Development,</w:t>
      </w:r>
      <w:r>
        <w:t xml:space="preserve"> Professional Standards and Policy Support has not identified any relevant material. </w:t>
      </w:r>
    </w:p>
    <w:p w14:paraId="4258423E" w14:textId="66BC94CF" w:rsidR="00622FE0" w:rsidRPr="00622FE0" w:rsidRDefault="00622FE0" w:rsidP="00622FE0">
      <w:pPr>
        <w:tabs>
          <w:tab w:val="left" w:pos="5400"/>
        </w:tabs>
      </w:pPr>
      <w:r>
        <w:t xml:space="preserve">That said and due to the wording of your information request to establish if any relevant information was held service wide a search across all police divisions and departments and the 49 mail boxes and correspondence for each of officer holding the rank of Chief Superintendent or above would be required and such </w:t>
      </w:r>
      <w:r w:rsidRPr="00622FE0">
        <w:t>task would take in excess of the 40 hours and £600 prescribed by the Scottish Ministers under the Act.</w:t>
      </w:r>
      <w:bookmarkEnd w:id="1"/>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E" w14:textId="77777777" w:rsidR="00491644" w:rsidRDefault="00491644">
    <w:pPr>
      <w:pStyle w:val="Footer"/>
    </w:pPr>
  </w:p>
  <w:p w14:paraId="34BDABCF" w14:textId="1FD86425"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B144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489EA7D2"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B144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4" w14:textId="77777777" w:rsidR="00491644" w:rsidRDefault="00491644">
    <w:pPr>
      <w:pStyle w:val="Footer"/>
    </w:pPr>
  </w:p>
  <w:p w14:paraId="34BDABD5" w14:textId="1DF3692A"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B144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B" w14:textId="496B3A16"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B1443">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D" w14:textId="16FB7D29"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B1443">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2" w14:textId="14971334"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B1443">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7D810544"/>
    <w:multiLevelType w:val="multilevel"/>
    <w:tmpl w:val="59C2D24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07238746">
    <w:abstractNumId w:val="0"/>
  </w:num>
  <w:num w:numId="2" w16cid:durableId="135017920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C316A"/>
    <w:rsid w:val="000E2F19"/>
    <w:rsid w:val="000E6526"/>
    <w:rsid w:val="00141533"/>
    <w:rsid w:val="001576DD"/>
    <w:rsid w:val="00167528"/>
    <w:rsid w:val="00195CC4"/>
    <w:rsid w:val="00207326"/>
    <w:rsid w:val="00253DF6"/>
    <w:rsid w:val="00255F1E"/>
    <w:rsid w:val="002F6D0E"/>
    <w:rsid w:val="00332319"/>
    <w:rsid w:val="00346BE6"/>
    <w:rsid w:val="0036503B"/>
    <w:rsid w:val="003D6D03"/>
    <w:rsid w:val="003E12CA"/>
    <w:rsid w:val="004010DC"/>
    <w:rsid w:val="004341F0"/>
    <w:rsid w:val="00456324"/>
    <w:rsid w:val="00464084"/>
    <w:rsid w:val="00475460"/>
    <w:rsid w:val="00490317"/>
    <w:rsid w:val="00491644"/>
    <w:rsid w:val="00496A08"/>
    <w:rsid w:val="004E1605"/>
    <w:rsid w:val="004F653C"/>
    <w:rsid w:val="00540A52"/>
    <w:rsid w:val="00557306"/>
    <w:rsid w:val="00622FE0"/>
    <w:rsid w:val="00645CFA"/>
    <w:rsid w:val="006D5799"/>
    <w:rsid w:val="007240AC"/>
    <w:rsid w:val="00743BB0"/>
    <w:rsid w:val="00750D83"/>
    <w:rsid w:val="00752ED6"/>
    <w:rsid w:val="00785DBC"/>
    <w:rsid w:val="00793DD5"/>
    <w:rsid w:val="007D55F6"/>
    <w:rsid w:val="007F490F"/>
    <w:rsid w:val="0086779C"/>
    <w:rsid w:val="00874BFD"/>
    <w:rsid w:val="008964EF"/>
    <w:rsid w:val="008B1443"/>
    <w:rsid w:val="00915E01"/>
    <w:rsid w:val="0095250E"/>
    <w:rsid w:val="009627B3"/>
    <w:rsid w:val="009631A4"/>
    <w:rsid w:val="00977296"/>
    <w:rsid w:val="009F0BB7"/>
    <w:rsid w:val="00A061E3"/>
    <w:rsid w:val="00A25E93"/>
    <w:rsid w:val="00A320FF"/>
    <w:rsid w:val="00A70AC0"/>
    <w:rsid w:val="00A84EA9"/>
    <w:rsid w:val="00AC443C"/>
    <w:rsid w:val="00AE741E"/>
    <w:rsid w:val="00B11A55"/>
    <w:rsid w:val="00B17211"/>
    <w:rsid w:val="00B461B2"/>
    <w:rsid w:val="00B654B6"/>
    <w:rsid w:val="00B71B3C"/>
    <w:rsid w:val="00B8129A"/>
    <w:rsid w:val="00BC389E"/>
    <w:rsid w:val="00BE1888"/>
    <w:rsid w:val="00BF6B81"/>
    <w:rsid w:val="00C077A8"/>
    <w:rsid w:val="00C14FF4"/>
    <w:rsid w:val="00C606A2"/>
    <w:rsid w:val="00C63872"/>
    <w:rsid w:val="00C84948"/>
    <w:rsid w:val="00CB3707"/>
    <w:rsid w:val="00CC705D"/>
    <w:rsid w:val="00CD0C53"/>
    <w:rsid w:val="00CF1111"/>
    <w:rsid w:val="00D05706"/>
    <w:rsid w:val="00D27DC5"/>
    <w:rsid w:val="00D44B13"/>
    <w:rsid w:val="00D47E36"/>
    <w:rsid w:val="00D76A60"/>
    <w:rsid w:val="00D7784F"/>
    <w:rsid w:val="00E55D79"/>
    <w:rsid w:val="00EE2373"/>
    <w:rsid w:val="00EF4761"/>
    <w:rsid w:val="00EF6523"/>
    <w:rsid w:val="00F21D4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4627624">
      <w:bodyDiv w:val="1"/>
      <w:marLeft w:val="0"/>
      <w:marRight w:val="0"/>
      <w:marTop w:val="0"/>
      <w:marBottom w:val="0"/>
      <w:divBdr>
        <w:top w:val="none" w:sz="0" w:space="0" w:color="auto"/>
        <w:left w:val="none" w:sz="0" w:space="0" w:color="auto"/>
        <w:bottom w:val="none" w:sz="0" w:space="0" w:color="auto"/>
        <w:right w:val="none" w:sz="0" w:space="0" w:color="auto"/>
      </w:divBdr>
    </w:div>
    <w:div w:id="615527936">
      <w:bodyDiv w:val="1"/>
      <w:marLeft w:val="0"/>
      <w:marRight w:val="0"/>
      <w:marTop w:val="0"/>
      <w:marBottom w:val="0"/>
      <w:divBdr>
        <w:top w:val="none" w:sz="0" w:space="0" w:color="auto"/>
        <w:left w:val="none" w:sz="0" w:space="0" w:color="auto"/>
        <w:bottom w:val="none" w:sz="0" w:space="0" w:color="auto"/>
        <w:right w:val="none" w:sz="0" w:space="0" w:color="auto"/>
      </w:divBdr>
    </w:div>
    <w:div w:id="1317341202">
      <w:bodyDiv w:val="1"/>
      <w:marLeft w:val="0"/>
      <w:marRight w:val="0"/>
      <w:marTop w:val="0"/>
      <w:marBottom w:val="0"/>
      <w:divBdr>
        <w:top w:val="none" w:sz="0" w:space="0" w:color="auto"/>
        <w:left w:val="none" w:sz="0" w:space="0" w:color="auto"/>
        <w:bottom w:val="none" w:sz="0" w:space="0" w:color="auto"/>
        <w:right w:val="none" w:sz="0" w:space="0" w:color="auto"/>
      </w:divBdr>
    </w:div>
    <w:div w:id="1493907835">
      <w:bodyDiv w:val="1"/>
      <w:marLeft w:val="0"/>
      <w:marRight w:val="0"/>
      <w:marTop w:val="0"/>
      <w:marBottom w:val="0"/>
      <w:divBdr>
        <w:top w:val="none" w:sz="0" w:space="0" w:color="auto"/>
        <w:left w:val="none" w:sz="0" w:space="0" w:color="auto"/>
        <w:bottom w:val="none" w:sz="0" w:space="0" w:color="auto"/>
        <w:right w:val="none" w:sz="0" w:space="0" w:color="auto"/>
      </w:divBdr>
    </w:div>
    <w:div w:id="1613047761">
      <w:bodyDiv w:val="1"/>
      <w:marLeft w:val="0"/>
      <w:marRight w:val="0"/>
      <w:marTop w:val="0"/>
      <w:marBottom w:val="0"/>
      <w:divBdr>
        <w:top w:val="none" w:sz="0" w:space="0" w:color="auto"/>
        <w:left w:val="none" w:sz="0" w:space="0" w:color="auto"/>
        <w:bottom w:val="none" w:sz="0" w:space="0" w:color="auto"/>
        <w:right w:val="none" w:sz="0" w:space="0" w:color="auto"/>
      </w:divBdr>
    </w:div>
    <w:div w:id="1806240726">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2</Pages>
  <Words>495</Words>
  <Characters>2824</Characters>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2024-06-24T12:04:00Z</dcterms:created>
  <dcterms:modified xsi:type="dcterms:W3CDTF">2024-10-25T13:56:00Z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