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9C388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E22C4">
              <w:t>2511</w:t>
            </w:r>
          </w:p>
          <w:p w14:paraId="34BDABA6" w14:textId="6031D8E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E22C4">
              <w:t>18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B872CB" w14:textId="5C511E2A" w:rsidR="00C80337" w:rsidRDefault="00C80337" w:rsidP="00C80337">
      <w:pPr>
        <w:pStyle w:val="Heading2"/>
      </w:pPr>
      <w:r w:rsidRPr="00C80337">
        <w:t>The number of 'concern for welfare' incidents police attended at Kessock Bridge near Inverness in 2019, 2020, 2021, 2022, 2023.</w:t>
      </w:r>
      <w:r w:rsidRPr="00C80337">
        <w:br/>
        <w:t>The number of 'concern for welfare' incidents police officers have attended at Kessock Bridge near Inverness during 2024 (up to September 30)</w:t>
      </w:r>
      <w:r w:rsidRPr="00C80337">
        <w:br/>
      </w:r>
    </w:p>
    <w:p w14:paraId="092B91D4" w14:textId="6490D187" w:rsidR="00C80337" w:rsidRDefault="00C80337" w:rsidP="00C80337">
      <w:r>
        <w:t>Please note that ‘concern for welfare’ is not a term recognised by Police Scotland as such section 17 of the act applies.</w:t>
      </w:r>
    </w:p>
    <w:p w14:paraId="327EBAFC" w14:textId="68D34CD5" w:rsidR="00C80337" w:rsidRDefault="00C80337" w:rsidP="00C80337">
      <w:r>
        <w:t>However</w:t>
      </w:r>
      <w:r w:rsidR="00F7573F">
        <w:t>,</w:t>
      </w:r>
      <w:r>
        <w:t xml:space="preserve"> we have </w:t>
      </w:r>
      <w:r w:rsidR="00F7573F">
        <w:t xml:space="preserve">carried out a </w:t>
      </w:r>
      <w:r>
        <w:t>search</w:t>
      </w:r>
      <w:r w:rsidR="00F7573F">
        <w:t xml:space="preserve"> </w:t>
      </w:r>
      <w:r>
        <w:t xml:space="preserve">for the above data under the </w:t>
      </w:r>
      <w:r w:rsidR="00F7573F">
        <w:t>incident classification</w:t>
      </w:r>
      <w:r w:rsidR="00F7573F">
        <w:t xml:space="preserve"> code concern for persons.  </w:t>
      </w:r>
    </w:p>
    <w:p w14:paraId="0ABED029" w14:textId="68DB1C9F" w:rsidR="00F7573F" w:rsidRDefault="00F7573F" w:rsidP="00C80337">
      <w:r>
        <w:t>I can confirm that there have been 421 attended concern for persons incidents at Kessock Bridge between 1</w:t>
      </w:r>
      <w:r w:rsidRPr="00F7573F">
        <w:rPr>
          <w:vertAlign w:val="superscript"/>
        </w:rPr>
        <w:t>st</w:t>
      </w:r>
      <w:r>
        <w:t xml:space="preserve"> January 2019 – 30</w:t>
      </w:r>
      <w:r w:rsidRPr="00F7573F">
        <w:rPr>
          <w:vertAlign w:val="superscript"/>
        </w:rPr>
        <w:t>th</w:t>
      </w:r>
      <w:r>
        <w:t xml:space="preserve"> September 2024 (inclusive) </w:t>
      </w:r>
    </w:p>
    <w:p w14:paraId="40A4A5BB" w14:textId="01C7807E" w:rsidR="00F7573F" w:rsidRPr="00B11A55" w:rsidRDefault="00F7573F" w:rsidP="00C80337">
      <w:r>
        <w:t xml:space="preserve">Please see the table below for the number of attended concern for persons incidents at Kessock bridge for the </w:t>
      </w:r>
      <w:r w:rsidR="00DE22C4">
        <w:t>above-mentioned</w:t>
      </w:r>
      <w:r>
        <w:t xml:space="preserve"> dates broken down per 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4"/>
        <w:gridCol w:w="750"/>
        <w:gridCol w:w="750"/>
        <w:gridCol w:w="770"/>
        <w:gridCol w:w="750"/>
        <w:gridCol w:w="750"/>
        <w:gridCol w:w="844"/>
      </w:tblGrid>
      <w:tr w:rsidR="00F7573F" w14:paraId="54636DE2" w14:textId="77777777" w:rsidTr="00F7573F">
        <w:tc>
          <w:tcPr>
            <w:tcW w:w="5240" w:type="dxa"/>
            <w:shd w:val="clear" w:color="auto" w:fill="BFBFBF" w:themeFill="background1" w:themeFillShade="BF"/>
          </w:tcPr>
          <w:p w14:paraId="04D19F04" w14:textId="696676B6" w:rsidR="00F7573F" w:rsidRDefault="00F7573F" w:rsidP="00C80337">
            <w:r>
              <w:t>Incident type</w:t>
            </w:r>
          </w:p>
        </w:tc>
        <w:tc>
          <w:tcPr>
            <w:tcW w:w="527" w:type="dxa"/>
            <w:shd w:val="clear" w:color="auto" w:fill="BFBFBF" w:themeFill="background1" w:themeFillShade="BF"/>
          </w:tcPr>
          <w:p w14:paraId="78CE006A" w14:textId="4088E884" w:rsidR="00F7573F" w:rsidRDefault="00F7573F" w:rsidP="00C80337">
            <w:r>
              <w:t>2019</w:t>
            </w:r>
          </w:p>
        </w:tc>
        <w:tc>
          <w:tcPr>
            <w:tcW w:w="750" w:type="dxa"/>
            <w:shd w:val="clear" w:color="auto" w:fill="BFBFBF" w:themeFill="background1" w:themeFillShade="BF"/>
          </w:tcPr>
          <w:p w14:paraId="11F2E9E8" w14:textId="20CBBF42" w:rsidR="00F7573F" w:rsidRDefault="00F7573F" w:rsidP="00C80337">
            <w:r>
              <w:t>2020</w:t>
            </w:r>
          </w:p>
        </w:tc>
        <w:tc>
          <w:tcPr>
            <w:tcW w:w="771" w:type="dxa"/>
            <w:shd w:val="clear" w:color="auto" w:fill="BFBFBF" w:themeFill="background1" w:themeFillShade="BF"/>
          </w:tcPr>
          <w:p w14:paraId="2F042573" w14:textId="5CA0B648" w:rsidR="00F7573F" w:rsidRDefault="00F7573F" w:rsidP="00C80337">
            <w:r>
              <w:t>2021</w:t>
            </w:r>
          </w:p>
        </w:tc>
        <w:tc>
          <w:tcPr>
            <w:tcW w:w="750" w:type="dxa"/>
            <w:shd w:val="clear" w:color="auto" w:fill="BFBFBF" w:themeFill="background1" w:themeFillShade="BF"/>
          </w:tcPr>
          <w:p w14:paraId="4D1D8125" w14:textId="64DC63AE" w:rsidR="00F7573F" w:rsidRDefault="00F7573F" w:rsidP="00C80337">
            <w:r>
              <w:t>2022</w:t>
            </w:r>
          </w:p>
        </w:tc>
        <w:tc>
          <w:tcPr>
            <w:tcW w:w="750" w:type="dxa"/>
            <w:shd w:val="clear" w:color="auto" w:fill="BFBFBF" w:themeFill="background1" w:themeFillShade="BF"/>
          </w:tcPr>
          <w:p w14:paraId="7FF05682" w14:textId="4B4E48D0" w:rsidR="00F7573F" w:rsidRDefault="00F7573F" w:rsidP="00C80337">
            <w:r>
              <w:t>2023</w:t>
            </w:r>
          </w:p>
        </w:tc>
        <w:tc>
          <w:tcPr>
            <w:tcW w:w="840" w:type="dxa"/>
            <w:shd w:val="clear" w:color="auto" w:fill="BFBFBF" w:themeFill="background1" w:themeFillShade="BF"/>
          </w:tcPr>
          <w:p w14:paraId="4233B2E9" w14:textId="34E90553" w:rsidR="00F7573F" w:rsidRDefault="00F7573F" w:rsidP="00C80337">
            <w:r>
              <w:t>2024</w:t>
            </w:r>
            <w:r w:rsidR="00DE22C4">
              <w:t>*</w:t>
            </w:r>
          </w:p>
        </w:tc>
      </w:tr>
      <w:tr w:rsidR="00F7573F" w14:paraId="01936C20" w14:textId="77777777" w:rsidTr="00F7573F">
        <w:tc>
          <w:tcPr>
            <w:tcW w:w="5240" w:type="dxa"/>
          </w:tcPr>
          <w:p w14:paraId="057B5DC2" w14:textId="5B0A4080" w:rsidR="00F7573F" w:rsidRDefault="00F7573F" w:rsidP="00C80337">
            <w:r>
              <w:t>Concern for persons</w:t>
            </w:r>
          </w:p>
        </w:tc>
        <w:tc>
          <w:tcPr>
            <w:tcW w:w="527" w:type="dxa"/>
          </w:tcPr>
          <w:p w14:paraId="68C8891B" w14:textId="20E09C10" w:rsidR="00F7573F" w:rsidRDefault="00F7573F" w:rsidP="00C80337">
            <w:r>
              <w:t>51</w:t>
            </w:r>
          </w:p>
        </w:tc>
        <w:tc>
          <w:tcPr>
            <w:tcW w:w="750" w:type="dxa"/>
          </w:tcPr>
          <w:p w14:paraId="7040C266" w14:textId="35B38F57" w:rsidR="00F7573F" w:rsidRDefault="00F7573F" w:rsidP="00C80337">
            <w:r>
              <w:t>37</w:t>
            </w:r>
          </w:p>
        </w:tc>
        <w:tc>
          <w:tcPr>
            <w:tcW w:w="771" w:type="dxa"/>
          </w:tcPr>
          <w:p w14:paraId="7F6EAAFA" w14:textId="13729820" w:rsidR="00F7573F" w:rsidRDefault="00F7573F" w:rsidP="00C80337">
            <w:r>
              <w:t>62</w:t>
            </w:r>
          </w:p>
        </w:tc>
        <w:tc>
          <w:tcPr>
            <w:tcW w:w="750" w:type="dxa"/>
          </w:tcPr>
          <w:p w14:paraId="53A236A0" w14:textId="01D79BE3" w:rsidR="00F7573F" w:rsidRDefault="00F7573F" w:rsidP="00C80337">
            <w:r>
              <w:t>104</w:t>
            </w:r>
          </w:p>
        </w:tc>
        <w:tc>
          <w:tcPr>
            <w:tcW w:w="750" w:type="dxa"/>
          </w:tcPr>
          <w:p w14:paraId="11167111" w14:textId="760C6704" w:rsidR="00F7573F" w:rsidRDefault="00F7573F" w:rsidP="00C80337">
            <w:r>
              <w:t>115</w:t>
            </w:r>
          </w:p>
        </w:tc>
        <w:tc>
          <w:tcPr>
            <w:tcW w:w="840" w:type="dxa"/>
          </w:tcPr>
          <w:p w14:paraId="24FC63F5" w14:textId="24B4116F" w:rsidR="00F7573F" w:rsidRDefault="00F7573F" w:rsidP="00C80337">
            <w:r>
              <w:t>52</w:t>
            </w:r>
          </w:p>
        </w:tc>
      </w:tr>
    </w:tbl>
    <w:tbl>
      <w:tblPr>
        <w:tblW w:w="9480" w:type="dxa"/>
        <w:tblLook w:val="04A0" w:firstRow="1" w:lastRow="0" w:firstColumn="1" w:lastColumn="0" w:noHBand="0" w:noVBand="1"/>
      </w:tblPr>
      <w:tblGrid>
        <w:gridCol w:w="9480"/>
      </w:tblGrid>
      <w:tr w:rsidR="00DE22C4" w:rsidRPr="00DE22C4" w14:paraId="432D4112" w14:textId="77777777" w:rsidTr="00DE22C4">
        <w:trPr>
          <w:trHeight w:val="64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8E71" w14:textId="77777777" w:rsidR="00DE22C4" w:rsidRPr="00DE22C4" w:rsidRDefault="00DE22C4" w:rsidP="00DE22C4">
            <w:pPr>
              <w:rPr>
                <w:lang w:eastAsia="en-GB"/>
              </w:rPr>
            </w:pPr>
            <w:r w:rsidRPr="00DE22C4">
              <w:rPr>
                <w:lang w:eastAsia="en-GB"/>
              </w:rPr>
              <w:t>All statistics are provisional and should be treated as management information. All data have been extracted from Police Scotland internal systems and are correct as at 15/10/2024</w:t>
            </w:r>
          </w:p>
        </w:tc>
      </w:tr>
      <w:tr w:rsidR="00DE22C4" w:rsidRPr="00DE22C4" w14:paraId="6225C167" w14:textId="77777777" w:rsidTr="00DE22C4">
        <w:trPr>
          <w:trHeight w:val="64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615F9" w14:textId="77777777" w:rsidR="00DE22C4" w:rsidRPr="00DE22C4" w:rsidRDefault="00DE22C4" w:rsidP="00DE22C4">
            <w:pPr>
              <w:rPr>
                <w:lang w:eastAsia="en-GB"/>
              </w:rPr>
            </w:pPr>
            <w:r w:rsidRPr="00DE22C4">
              <w:rPr>
                <w:lang w:eastAsia="en-GB"/>
              </w:rPr>
              <w:t>1. The data was extracted using the incident's raised date and initial service code PW-72 - Concern for Person.</w:t>
            </w:r>
          </w:p>
        </w:tc>
      </w:tr>
      <w:tr w:rsidR="00DE22C4" w:rsidRPr="00DE22C4" w14:paraId="19FDADFB" w14:textId="77777777" w:rsidTr="00DE22C4">
        <w:trPr>
          <w:trHeight w:val="64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9855A" w14:textId="77777777" w:rsidR="00DE22C4" w:rsidRPr="00DE22C4" w:rsidRDefault="00DE22C4" w:rsidP="00DE22C4">
            <w:pPr>
              <w:rPr>
                <w:lang w:eastAsia="en-GB"/>
              </w:rPr>
            </w:pPr>
            <w:r w:rsidRPr="00DE22C4">
              <w:rPr>
                <w:lang w:eastAsia="en-GB"/>
              </w:rPr>
              <w:t>2. Specified areas have been selected using the Ordnance Survey National Geographic Database (OS NGD).</w:t>
            </w:r>
          </w:p>
        </w:tc>
      </w:tr>
      <w:tr w:rsidR="00DE22C4" w:rsidRPr="00DE22C4" w14:paraId="3A8BCF0A" w14:textId="77777777" w:rsidTr="00DE22C4">
        <w:trPr>
          <w:trHeight w:val="64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83952" w14:textId="77777777" w:rsidR="00DE22C4" w:rsidRPr="00DE22C4" w:rsidRDefault="00DE22C4" w:rsidP="00DE22C4">
            <w:pPr>
              <w:rPr>
                <w:lang w:eastAsia="en-GB"/>
              </w:rPr>
            </w:pPr>
            <w:r w:rsidRPr="00DE22C4">
              <w:rPr>
                <w:lang w:eastAsia="en-GB"/>
              </w:rPr>
              <w:lastRenderedPageBreak/>
              <w:t>3. Error and transferred incidents have been removed.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72926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22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5261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22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F0142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22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39156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22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C78CB5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22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E66FF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22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12891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0337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E22C4"/>
    <w:rsid w:val="00E55D79"/>
    <w:rsid w:val="00E87FB2"/>
    <w:rsid w:val="00EE2373"/>
    <w:rsid w:val="00EF4761"/>
    <w:rsid w:val="00EF6523"/>
    <w:rsid w:val="00F21D44"/>
    <w:rsid w:val="00F7573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2324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