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9AFE8D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DF23CB">
              <w:t>0179</w:t>
            </w:r>
          </w:p>
          <w:p w14:paraId="34BDABA6" w14:textId="2BB8AD1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57D3A">
              <w:t>11</w:t>
            </w:r>
            <w:r w:rsidR="006D5799">
              <w:t xml:space="preserve"> </w:t>
            </w:r>
            <w:r w:rsidR="00636B5D">
              <w:t>February</w:t>
            </w:r>
            <w:r>
              <w:t xml:space="preserve"> 202</w:t>
            </w:r>
            <w:r w:rsidR="00EF0FBB">
              <w:t>5</w:t>
            </w:r>
          </w:p>
        </w:tc>
      </w:tr>
    </w:tbl>
    <w:p w14:paraId="689C2468" w14:textId="1784D9FD" w:rsidR="00EC3687" w:rsidRDefault="00EC3687" w:rsidP="0036503B">
      <w:r w:rsidRPr="00EC3687">
        <w:t>Your original correspondence has been split into several individual requests due to wide scope and variety of subject matter therein.  The remainder of your request will be answered separately.</w:t>
      </w:r>
    </w:p>
    <w:p w14:paraId="34BDABA8" w14:textId="49AC0DD9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71EE54D" w14:textId="0C85D96A" w:rsidR="00DF23CB" w:rsidRPr="00EC3687" w:rsidRDefault="00DF23CB" w:rsidP="00EC3687">
      <w:pPr>
        <w:pStyle w:val="ListParagraph"/>
        <w:numPr>
          <w:ilvl w:val="0"/>
          <w:numId w:val="6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C3687">
        <w:rPr>
          <w:rFonts w:eastAsiaTheme="majorEastAsia" w:cstheme="majorBidi"/>
          <w:b/>
          <w:color w:val="000000" w:themeColor="text1"/>
          <w:szCs w:val="26"/>
        </w:rPr>
        <w:t>The number of historic sexual offence cases within the last five years where the alleged perpetrator was a public figure or senior police officer.</w:t>
      </w:r>
    </w:p>
    <w:p w14:paraId="674F7DCE" w14:textId="77777777" w:rsidR="00DF23CB" w:rsidRPr="00EC3687" w:rsidRDefault="00DF23CB" w:rsidP="00EC3687">
      <w:pPr>
        <w:pStyle w:val="ListParagraph"/>
        <w:numPr>
          <w:ilvl w:val="0"/>
          <w:numId w:val="6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C3687">
        <w:rPr>
          <w:rFonts w:eastAsiaTheme="majorEastAsia" w:cstheme="majorBidi"/>
          <w:b/>
          <w:color w:val="000000" w:themeColor="text1"/>
          <w:szCs w:val="26"/>
        </w:rPr>
        <w:t>Details of Police Scotland’s protocol for handling such cases, including any specific measures to prevent conflicts of interest.</w:t>
      </w:r>
    </w:p>
    <w:p w14:paraId="0C4FF5F9" w14:textId="75E8615F" w:rsidR="00DF23CB" w:rsidRDefault="00DF23CB" w:rsidP="00EC3687">
      <w:pPr>
        <w:pStyle w:val="ListParagraph"/>
        <w:numPr>
          <w:ilvl w:val="0"/>
          <w:numId w:val="6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C3687">
        <w:rPr>
          <w:rFonts w:eastAsiaTheme="majorEastAsia" w:cstheme="majorBidi"/>
          <w:b/>
          <w:color w:val="000000" w:themeColor="text1"/>
          <w:szCs w:val="26"/>
        </w:rPr>
        <w:t>High-level summaries of outcomes, including any cases that proceeded to court, were dropped, or remained under investigation.</w:t>
      </w:r>
    </w:p>
    <w:p w14:paraId="4676F0FF" w14:textId="77777777" w:rsidR="00EC3687" w:rsidRPr="00EC3687" w:rsidRDefault="00EC3687" w:rsidP="00EC3687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EC3687">
        <w:rPr>
          <w:rFonts w:eastAsiaTheme="majorEastAsia" w:cstheme="majorBidi"/>
          <w:bCs/>
          <w:color w:val="000000" w:themeColor="text1"/>
          <w:szCs w:val="26"/>
        </w:rPr>
        <w:t>The information sought is not held by Police Scotland and section 17 of the Act therefore applies.</w:t>
      </w:r>
    </w:p>
    <w:p w14:paraId="4D61FBBE" w14:textId="09972014" w:rsidR="00EC3687" w:rsidRDefault="00EC3687" w:rsidP="00EC3687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EC3687">
        <w:rPr>
          <w:rFonts w:eastAsiaTheme="majorEastAsia" w:cstheme="majorBidi"/>
          <w:bCs/>
          <w:color w:val="000000" w:themeColor="text1"/>
          <w:szCs w:val="26"/>
        </w:rPr>
        <w:t xml:space="preserve">By way of explanation, </w:t>
      </w:r>
      <w:r>
        <w:rPr>
          <w:rFonts w:eastAsiaTheme="majorEastAsia" w:cstheme="majorBidi"/>
          <w:bCs/>
          <w:color w:val="000000" w:themeColor="text1"/>
          <w:szCs w:val="26"/>
        </w:rPr>
        <w:t>w</w:t>
      </w:r>
      <w:r w:rsidRPr="00EC3687">
        <w:rPr>
          <w:rFonts w:eastAsiaTheme="majorEastAsia" w:cstheme="majorBidi"/>
          <w:bCs/>
          <w:color w:val="000000" w:themeColor="text1"/>
          <w:szCs w:val="26"/>
        </w:rPr>
        <w:t xml:space="preserve">e have no formal definition of historic sexual </w:t>
      </w:r>
      <w:r w:rsidR="002F1E65" w:rsidRPr="00EC3687">
        <w:rPr>
          <w:rFonts w:eastAsiaTheme="majorEastAsia" w:cstheme="majorBidi"/>
          <w:bCs/>
          <w:color w:val="000000" w:themeColor="text1"/>
          <w:szCs w:val="26"/>
        </w:rPr>
        <w:t>abuse,</w:t>
      </w:r>
      <w:r w:rsidRPr="00EC3687">
        <w:rPr>
          <w:rFonts w:eastAsiaTheme="majorEastAsia" w:cstheme="majorBidi"/>
          <w:bCs/>
          <w:color w:val="000000" w:themeColor="text1"/>
          <w:szCs w:val="26"/>
        </w:rPr>
        <w:t xml:space="preserve"> and we do not have a marker that would indicate an accused individual was a public figure, which </w:t>
      </w:r>
      <w:r w:rsidR="001820D6">
        <w:rPr>
          <w:rFonts w:eastAsiaTheme="majorEastAsia" w:cstheme="majorBidi"/>
          <w:bCs/>
          <w:color w:val="000000" w:themeColor="text1"/>
          <w:szCs w:val="26"/>
        </w:rPr>
        <w:t>is</w:t>
      </w:r>
      <w:r w:rsidRPr="00EC3687">
        <w:rPr>
          <w:rFonts w:eastAsiaTheme="majorEastAsia" w:cstheme="majorBidi"/>
          <w:bCs/>
          <w:color w:val="000000" w:themeColor="text1"/>
          <w:szCs w:val="26"/>
        </w:rPr>
        <w:t xml:space="preserve"> also open to interpretation.</w:t>
      </w:r>
    </w:p>
    <w:p w14:paraId="6C933475" w14:textId="610857D8" w:rsidR="00EC3687" w:rsidRDefault="002F1E65" w:rsidP="00EC3687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Regarding</w:t>
      </w:r>
      <w:r w:rsidR="00A53FF6">
        <w:rPr>
          <w:rFonts w:eastAsiaTheme="majorEastAsia" w:cstheme="majorBidi"/>
          <w:bCs/>
          <w:color w:val="000000" w:themeColor="text1"/>
          <w:szCs w:val="26"/>
        </w:rPr>
        <w:t xml:space="preserve"> police officers, if you can define historic, </w:t>
      </w:r>
      <w:r>
        <w:rPr>
          <w:rFonts w:eastAsiaTheme="majorEastAsia" w:cstheme="majorBidi"/>
          <w:bCs/>
          <w:color w:val="000000" w:themeColor="text1"/>
          <w:szCs w:val="26"/>
        </w:rPr>
        <w:t>as well as your</w:t>
      </w:r>
      <w:r w:rsidR="00A53FF6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definition of senior, </w:t>
      </w:r>
      <w:r w:rsidR="00EC3687">
        <w:rPr>
          <w:rFonts w:eastAsiaTheme="majorEastAsia" w:cstheme="majorBidi"/>
          <w:bCs/>
          <w:color w:val="000000" w:themeColor="text1"/>
          <w:szCs w:val="26"/>
        </w:rPr>
        <w:t>we may be able t</w:t>
      </w:r>
      <w:r w:rsidR="001820D6">
        <w:rPr>
          <w:rFonts w:eastAsiaTheme="majorEastAsia" w:cstheme="majorBidi"/>
          <w:bCs/>
          <w:color w:val="000000" w:themeColor="text1"/>
          <w:szCs w:val="26"/>
        </w:rPr>
        <w:t>o provide data</w:t>
      </w:r>
      <w:r w:rsidR="00A53FF6">
        <w:rPr>
          <w:rFonts w:eastAsiaTheme="majorEastAsia" w:cstheme="majorBidi"/>
          <w:bCs/>
          <w:color w:val="000000" w:themeColor="text1"/>
          <w:szCs w:val="26"/>
        </w:rPr>
        <w:t xml:space="preserve"> for </w:t>
      </w:r>
      <w:r w:rsidR="001820D6">
        <w:rPr>
          <w:rFonts w:eastAsiaTheme="majorEastAsia" w:cstheme="majorBidi"/>
          <w:bCs/>
          <w:color w:val="000000" w:themeColor="text1"/>
          <w:szCs w:val="26"/>
        </w:rPr>
        <w:t>police officers only, if this is of interest</w:t>
      </w:r>
      <w:r>
        <w:rPr>
          <w:rFonts w:eastAsiaTheme="majorEastAsia" w:cstheme="majorBidi"/>
          <w:bCs/>
          <w:color w:val="000000" w:themeColor="text1"/>
          <w:szCs w:val="26"/>
        </w:rPr>
        <w:t>.</w:t>
      </w:r>
    </w:p>
    <w:p w14:paraId="2ED0C81C" w14:textId="77777777" w:rsidR="002F1E65" w:rsidRPr="00EC3687" w:rsidRDefault="002F1E65" w:rsidP="00EC3687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376E0A92" w14:textId="77777777" w:rsidR="00EC3687" w:rsidRPr="00EC3687" w:rsidRDefault="00DF23CB" w:rsidP="00EC3687">
      <w:pPr>
        <w:pStyle w:val="ListParagraph"/>
        <w:numPr>
          <w:ilvl w:val="0"/>
          <w:numId w:val="6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C3687">
        <w:rPr>
          <w:rFonts w:eastAsiaTheme="majorEastAsia" w:cstheme="majorBidi"/>
          <w:b/>
          <w:color w:val="000000" w:themeColor="text1"/>
          <w:szCs w:val="26"/>
        </w:rPr>
        <w:t>Internal or external reviews or audits addressing how effectively Police Scotland investigates these sensitive matters.</w:t>
      </w:r>
    </w:p>
    <w:p w14:paraId="7CF995B6" w14:textId="03F458A9" w:rsidR="00DF23CB" w:rsidRPr="00EC3687" w:rsidRDefault="00DF23CB" w:rsidP="00EC3687">
      <w:pPr>
        <w:pStyle w:val="ListParagraph"/>
        <w:numPr>
          <w:ilvl w:val="0"/>
          <w:numId w:val="6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C3687">
        <w:rPr>
          <w:rFonts w:eastAsiaTheme="majorEastAsia" w:cstheme="majorBidi"/>
          <w:b/>
          <w:color w:val="000000" w:themeColor="text1"/>
          <w:szCs w:val="26"/>
        </w:rPr>
        <w:t>Copies or summaries of internal memos, audits, or recommendations regarding identified deficiencies in handling historic sexual offences (e.g., victim support, evidence handling, oversight).</w:t>
      </w:r>
    </w:p>
    <w:p w14:paraId="5D95EDED" w14:textId="1950664B" w:rsidR="00DF23CB" w:rsidRDefault="00DF23CB" w:rsidP="00EC3687">
      <w:pPr>
        <w:pStyle w:val="ListParagraph"/>
        <w:numPr>
          <w:ilvl w:val="0"/>
          <w:numId w:val="6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C3687">
        <w:rPr>
          <w:rFonts w:eastAsiaTheme="majorEastAsia" w:cstheme="majorBidi"/>
          <w:b/>
          <w:color w:val="000000" w:themeColor="text1"/>
          <w:szCs w:val="26"/>
        </w:rPr>
        <w:t>Any subsequent actions taken to improve investigations, training, or resources.</w:t>
      </w:r>
    </w:p>
    <w:p w14:paraId="46D8A7CE" w14:textId="701E8EF3" w:rsidR="00C42C9F" w:rsidRPr="00A8755A" w:rsidRDefault="005D080C" w:rsidP="005D080C">
      <w:r>
        <w:lastRenderedPageBreak/>
        <w:t>In response to the 3 questions above, u</w:t>
      </w:r>
      <w:r w:rsidR="002F1E65">
        <w:t>nfortunately, I estimate that it would cost well in excess of the current FOI cost threshold of £600 to process your request.  I am therefore refusing to provide the information sought in terms of section 12(1) of the Act - Excessive Cost of Compliance.</w:t>
      </w:r>
    </w:p>
    <w:p w14:paraId="7E8D0768" w14:textId="08051A8F" w:rsidR="005D080C" w:rsidRDefault="005D080C" w:rsidP="005D080C">
      <w:r>
        <w:rPr>
          <w:rFonts w:eastAsiaTheme="majorEastAsia" w:cstheme="majorBidi"/>
          <w:bCs/>
          <w:color w:val="000000" w:themeColor="text1"/>
          <w:szCs w:val="26"/>
        </w:rPr>
        <w:t>By way of explanation, t</w:t>
      </w:r>
      <w:r w:rsidR="002F1E65" w:rsidRPr="005D080C">
        <w:rPr>
          <w:rFonts w:eastAsiaTheme="majorEastAsia" w:cstheme="majorBidi"/>
          <w:bCs/>
          <w:color w:val="000000" w:themeColor="text1"/>
          <w:szCs w:val="26"/>
        </w:rPr>
        <w:t>here is no way to determine if any memos, reviews or audits discuss the matters mentioned in your request</w:t>
      </w:r>
      <w:r w:rsidRPr="005D080C">
        <w:rPr>
          <w:rFonts w:eastAsiaTheme="majorEastAsia" w:cstheme="majorBidi"/>
          <w:bCs/>
          <w:color w:val="000000" w:themeColor="text1"/>
          <w:szCs w:val="26"/>
        </w:rPr>
        <w:t xml:space="preserve"> without a manual assessment of each document.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>
        <w:t>As such, this is an exercise which would exceed the cost limit set out in the Fees Regulations.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96A3F"/>
    <w:multiLevelType w:val="hybridMultilevel"/>
    <w:tmpl w:val="CC1E4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C4039"/>
    <w:multiLevelType w:val="hybridMultilevel"/>
    <w:tmpl w:val="3CB8B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F2130"/>
    <w:multiLevelType w:val="hybridMultilevel"/>
    <w:tmpl w:val="A5960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81090"/>
    <w:multiLevelType w:val="hybridMultilevel"/>
    <w:tmpl w:val="EDEAEA8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E51F57"/>
    <w:multiLevelType w:val="hybridMultilevel"/>
    <w:tmpl w:val="80FA80F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5"/>
  </w:num>
  <w:num w:numId="2" w16cid:durableId="1863013928">
    <w:abstractNumId w:val="4"/>
  </w:num>
  <w:num w:numId="3" w16cid:durableId="1888758330">
    <w:abstractNumId w:val="0"/>
  </w:num>
  <w:num w:numId="4" w16cid:durableId="1566527381">
    <w:abstractNumId w:val="2"/>
  </w:num>
  <w:num w:numId="5" w16cid:durableId="1334648057">
    <w:abstractNumId w:val="1"/>
  </w:num>
  <w:num w:numId="6" w16cid:durableId="6410078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820D6"/>
    <w:rsid w:val="00195CC4"/>
    <w:rsid w:val="00207326"/>
    <w:rsid w:val="00253DF6"/>
    <w:rsid w:val="00255F1E"/>
    <w:rsid w:val="00257D3A"/>
    <w:rsid w:val="002F1E65"/>
    <w:rsid w:val="0036503B"/>
    <w:rsid w:val="00376A4A"/>
    <w:rsid w:val="003D6D03"/>
    <w:rsid w:val="003E12CA"/>
    <w:rsid w:val="004010DC"/>
    <w:rsid w:val="004341F0"/>
    <w:rsid w:val="00451F78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D080C"/>
    <w:rsid w:val="00636B5D"/>
    <w:rsid w:val="00645CFA"/>
    <w:rsid w:val="00676275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9744F"/>
    <w:rsid w:val="00915E01"/>
    <w:rsid w:val="009631A4"/>
    <w:rsid w:val="00977296"/>
    <w:rsid w:val="00A25E93"/>
    <w:rsid w:val="00A320FF"/>
    <w:rsid w:val="00A53FF6"/>
    <w:rsid w:val="00A70AC0"/>
    <w:rsid w:val="00A84EA9"/>
    <w:rsid w:val="00A8755A"/>
    <w:rsid w:val="00AC443C"/>
    <w:rsid w:val="00B033D6"/>
    <w:rsid w:val="00B11A55"/>
    <w:rsid w:val="00B17211"/>
    <w:rsid w:val="00B461B2"/>
    <w:rsid w:val="00B654B6"/>
    <w:rsid w:val="00B66095"/>
    <w:rsid w:val="00B71B3C"/>
    <w:rsid w:val="00BC389E"/>
    <w:rsid w:val="00BE1888"/>
    <w:rsid w:val="00BF6B81"/>
    <w:rsid w:val="00C077A8"/>
    <w:rsid w:val="00C14FF4"/>
    <w:rsid w:val="00C1679F"/>
    <w:rsid w:val="00C42C9F"/>
    <w:rsid w:val="00C606A2"/>
    <w:rsid w:val="00C63872"/>
    <w:rsid w:val="00C84948"/>
    <w:rsid w:val="00C94ED8"/>
    <w:rsid w:val="00CF1111"/>
    <w:rsid w:val="00D05706"/>
    <w:rsid w:val="00D13418"/>
    <w:rsid w:val="00D27DC5"/>
    <w:rsid w:val="00D47E36"/>
    <w:rsid w:val="00DF23CB"/>
    <w:rsid w:val="00E55D79"/>
    <w:rsid w:val="00EC3687"/>
    <w:rsid w:val="00EE2373"/>
    <w:rsid w:val="00EF0FBB"/>
    <w:rsid w:val="00EF4761"/>
    <w:rsid w:val="00F82E82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0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503</Words>
  <Characters>2870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2025-02-11T18:27:00Z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