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0809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974905">
              <w:t>5-0161</w:t>
            </w:r>
          </w:p>
          <w:p w14:paraId="34BDABA6" w14:textId="101D003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23AA">
              <w:t>27</w:t>
            </w:r>
            <w:r w:rsidR="006D5799">
              <w:t xml:space="preserve"> </w:t>
            </w:r>
            <w:r w:rsidR="00E759FE">
              <w:t>February</w:t>
            </w:r>
            <w:r>
              <w:t xml:space="preserve"> 202</w:t>
            </w:r>
            <w:r w:rsidR="00974905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85E5F3" w14:textId="77777777" w:rsidR="00974905" w:rsidRPr="00316032" w:rsidRDefault="00974905" w:rsidP="00316032">
      <w:pPr>
        <w:pStyle w:val="Heading2"/>
      </w:pPr>
      <w:r w:rsidRPr="00316032">
        <w:t xml:space="preserve">Could I please request the following data from Police Scotland for 2024? </w:t>
      </w:r>
    </w:p>
    <w:p w14:paraId="24AAAA55" w14:textId="5F424A1C" w:rsidR="00974905" w:rsidRDefault="00974905" w:rsidP="00316032">
      <w:pPr>
        <w:pStyle w:val="Heading2"/>
      </w:pPr>
      <w:r w:rsidRPr="00316032">
        <w:t xml:space="preserve">• Total deaths in custody (total of those that were self-inflicted) </w:t>
      </w:r>
    </w:p>
    <w:p w14:paraId="1CC150B5" w14:textId="27A48A69" w:rsidR="00496CEE" w:rsidRDefault="0035691B" w:rsidP="00496CEE">
      <w:r>
        <w:t>There were</w:t>
      </w:r>
      <w:r w:rsidR="00496CEE">
        <w:t xml:space="preserve"> </w:t>
      </w:r>
      <w:r w:rsidR="00496CEE" w:rsidRPr="00496CEE">
        <w:t xml:space="preserve">4 recorded </w:t>
      </w:r>
      <w:r w:rsidRPr="00496CEE">
        <w:t xml:space="preserve">deaths </w:t>
      </w:r>
      <w:r w:rsidR="00496CEE" w:rsidRPr="00496CEE">
        <w:t>in Police Custody from 1 January to 31 December 2024.</w:t>
      </w:r>
    </w:p>
    <w:p w14:paraId="0C5B5387" w14:textId="1CA67956" w:rsidR="002C203D" w:rsidRDefault="00496CEE" w:rsidP="00496CEE">
      <w:r w:rsidRPr="00496CEE">
        <w:t xml:space="preserve">In </w:t>
      </w:r>
      <w:r>
        <w:t xml:space="preserve">respect of those that were </w:t>
      </w:r>
      <w:r w:rsidR="0035691B">
        <w:t>self-inflicted</w:t>
      </w:r>
      <w:r w:rsidRPr="00496CEE">
        <w:t>,</w:t>
      </w:r>
      <w:r>
        <w:t xml:space="preserve"> </w:t>
      </w:r>
      <w:r w:rsidRPr="00496CEE">
        <w:t xml:space="preserve">the information </w:t>
      </w:r>
      <w:r w:rsidR="0035691B">
        <w:t>sought</w:t>
      </w:r>
      <w:r w:rsidRPr="00496CEE">
        <w:t xml:space="preserve"> is not held by Police Scotland</w:t>
      </w:r>
      <w:r w:rsidR="0035691B">
        <w:t xml:space="preserve"> and section 17 of the Act therefore applies.</w:t>
      </w:r>
      <w:r>
        <w:t xml:space="preserve"> </w:t>
      </w:r>
    </w:p>
    <w:p w14:paraId="1395BC1A" w14:textId="452EF54E" w:rsidR="00496CEE" w:rsidRDefault="0035691B" w:rsidP="00496CEE">
      <w:r>
        <w:t>Cause</w:t>
      </w:r>
      <w:r w:rsidR="00496CEE" w:rsidRPr="00496CEE">
        <w:t xml:space="preserve"> of death </w:t>
      </w:r>
      <w:r>
        <w:t>information is not</w:t>
      </w:r>
      <w:r w:rsidR="00496CEE" w:rsidRPr="00496CEE">
        <w:t xml:space="preserve"> recorded by Police Scotland</w:t>
      </w:r>
      <w:r>
        <w:t xml:space="preserve">.  The </w:t>
      </w:r>
      <w:r w:rsidR="00496CEE" w:rsidRPr="00496CEE">
        <w:t>C</w:t>
      </w:r>
      <w:r w:rsidR="00496CEE">
        <w:t xml:space="preserve">rown </w:t>
      </w:r>
      <w:r w:rsidR="00496CEE" w:rsidRPr="00496CEE">
        <w:t>O</w:t>
      </w:r>
      <w:r w:rsidR="00496CEE">
        <w:t xml:space="preserve">ffice and </w:t>
      </w:r>
      <w:r w:rsidR="00496CEE" w:rsidRPr="00496CEE">
        <w:t>P</w:t>
      </w:r>
      <w:r w:rsidR="00496CEE">
        <w:t xml:space="preserve">rocurator </w:t>
      </w:r>
      <w:r w:rsidR="00496CEE" w:rsidRPr="00496CEE">
        <w:t>F</w:t>
      </w:r>
      <w:r w:rsidR="00496CEE">
        <w:t xml:space="preserve">iscal </w:t>
      </w:r>
      <w:r w:rsidR="00496CEE" w:rsidRPr="00496CEE">
        <w:t>S</w:t>
      </w:r>
      <w:r w:rsidR="00496CEE">
        <w:t>ervice</w:t>
      </w:r>
      <w:r w:rsidR="00496CEE" w:rsidRPr="00496CEE">
        <w:t xml:space="preserve"> and </w:t>
      </w:r>
      <w:r w:rsidR="002C203D">
        <w:t xml:space="preserve">the </w:t>
      </w:r>
      <w:r w:rsidR="0033569F">
        <w:t>Police Investigations &amp; Review Commissioner</w:t>
      </w:r>
      <w:r w:rsidR="00496CEE" w:rsidRPr="00496CEE">
        <w:t xml:space="preserve"> will h</w:t>
      </w:r>
      <w:r w:rsidR="0033569F">
        <w:t>old</w:t>
      </w:r>
      <w:r w:rsidR="00496CEE" w:rsidRPr="00496CEE">
        <w:t xml:space="preserve"> this info</w:t>
      </w:r>
      <w:r w:rsidR="0033569F">
        <w:t>rmation</w:t>
      </w:r>
      <w:r w:rsidR="00496CEE" w:rsidRPr="00496CEE">
        <w:t xml:space="preserve">.  </w:t>
      </w:r>
    </w:p>
    <w:p w14:paraId="28F85D8E" w14:textId="77777777" w:rsidR="0035691B" w:rsidRPr="00496CEE" w:rsidRDefault="0035691B" w:rsidP="00496CEE"/>
    <w:p w14:paraId="42554610" w14:textId="6CEDB5A5" w:rsidR="00974905" w:rsidRDefault="00974905" w:rsidP="00316032">
      <w:pPr>
        <w:pStyle w:val="Heading2"/>
      </w:pPr>
      <w:r w:rsidRPr="00316032">
        <w:t xml:space="preserve">• Total Self-Harm (broken down to male/female/CYP) </w:t>
      </w:r>
    </w:p>
    <w:p w14:paraId="43216A68" w14:textId="77777777" w:rsidR="00126C96" w:rsidRDefault="00126C96" w:rsidP="00126C96">
      <w:pPr>
        <w:tabs>
          <w:tab w:val="left" w:pos="5400"/>
        </w:tabs>
      </w:pPr>
      <w:r>
        <w:t>Unfortunately, I estimate that it would cost well in excess of the current FOI cost threshold of £600 to process this part of your request.  I am therefore refusing to provide the information sought in terms of section 12(1) of the Act - Excessive Cost of Compliance.</w:t>
      </w:r>
    </w:p>
    <w:p w14:paraId="216609F9" w14:textId="06862073" w:rsidR="00126C96" w:rsidRDefault="00126C96" w:rsidP="00126C96">
      <w:pPr>
        <w:tabs>
          <w:tab w:val="left" w:pos="5400"/>
        </w:tabs>
      </w:pPr>
      <w:r>
        <w:t xml:space="preserve">To explain, this information is not centrally recorded.  Researching your request would require the individual assessment of all National Custody System records </w:t>
      </w:r>
      <w:r w:rsidRPr="00316032">
        <w:t>which would exceed the cost limit set out in the Fees Regulations</w:t>
      </w:r>
      <w:r>
        <w:t>.</w:t>
      </w:r>
    </w:p>
    <w:p w14:paraId="6151D82D" w14:textId="77777777" w:rsidR="00126C96" w:rsidRPr="00126C96" w:rsidRDefault="00126C96" w:rsidP="00126C96"/>
    <w:p w14:paraId="5C6D9CB7" w14:textId="0C908D88" w:rsidR="00974905" w:rsidRPr="00316032" w:rsidRDefault="00974905" w:rsidP="00316032">
      <w:pPr>
        <w:pStyle w:val="Heading2"/>
      </w:pPr>
      <w:r w:rsidRPr="00316032">
        <w:t xml:space="preserve">• Total Assaults (broken down to custody on staff- or any other) </w:t>
      </w:r>
    </w:p>
    <w:p w14:paraId="7A1CFFFB" w14:textId="77777777" w:rsidR="00974905" w:rsidRPr="00316032" w:rsidRDefault="00974905" w:rsidP="00316032">
      <w:pPr>
        <w:pStyle w:val="Heading2"/>
      </w:pPr>
      <w:r w:rsidRPr="00316032">
        <w:t>• Total assaults of serious nature requiring more than first aid</w:t>
      </w:r>
    </w:p>
    <w:p w14:paraId="358478A3" w14:textId="1AD40A7D" w:rsidR="00316032" w:rsidRDefault="00316032" w:rsidP="00316032">
      <w:pPr>
        <w:tabs>
          <w:tab w:val="left" w:pos="5400"/>
        </w:tabs>
      </w:pPr>
      <w:r>
        <w:t>Unfortunately, I estimate that it would cost well in excess of the current FOI cost threshold of £600 to process this part of your request.  I am therefore refusing to provide the information sought in terms of section 12(1) of the Act - Excessive Cost of Compliance.</w:t>
      </w:r>
    </w:p>
    <w:p w14:paraId="34BDABBD" w14:textId="165C6BE6" w:rsidR="00BF6B81" w:rsidRDefault="00316032" w:rsidP="00126C96">
      <w:pPr>
        <w:tabs>
          <w:tab w:val="left" w:pos="5400"/>
        </w:tabs>
      </w:pPr>
      <w:r>
        <w:lastRenderedPageBreak/>
        <w:t xml:space="preserve">To explain, </w:t>
      </w:r>
      <w:r w:rsidR="00126C96">
        <w:t>all recorded assaults</w:t>
      </w:r>
      <w:r w:rsidR="007769BC">
        <w:t>,</w:t>
      </w:r>
      <w:r w:rsidR="00126C96">
        <w:t xml:space="preserve"> whether police assault or otherwise, would have to be individually assessed to determine whether they took place in a police custody environment,</w:t>
      </w:r>
      <w:r w:rsidRPr="00316032">
        <w:t xml:space="preserve"> an exercise which would exceed the cost limit set out in the Fees Regulations</w:t>
      </w:r>
      <w:r w:rsidR="00496CEE">
        <w:t>.</w:t>
      </w:r>
    </w:p>
    <w:p w14:paraId="5807B2B8" w14:textId="6B96A4DE" w:rsidR="00126C96" w:rsidRDefault="00126C96" w:rsidP="00126C96">
      <w:pPr>
        <w:tabs>
          <w:tab w:val="left" w:pos="5400"/>
        </w:tabs>
      </w:pPr>
      <w:r>
        <w:t>To be of assistance, some more general information regarding officer assault is available online (page 49 &amp; 50):</w:t>
      </w:r>
    </w:p>
    <w:p w14:paraId="62B1947F" w14:textId="5C3BE4BC" w:rsidR="00126C96" w:rsidRPr="00126C96" w:rsidRDefault="00126C96" w:rsidP="00126C96">
      <w:pPr>
        <w:tabs>
          <w:tab w:val="left" w:pos="5400"/>
        </w:tabs>
      </w:pPr>
      <w:hyperlink r:id="rId11" w:tooltip="Quarter 2 SPA Performance Report" w:history="1">
        <w:r w:rsidRPr="00126C96">
          <w:rPr>
            <w:rStyle w:val="Hyperlink"/>
          </w:rPr>
          <w:t>Quarter 2 SPA Performance Report</w:t>
        </w:r>
      </w:hyperlink>
    </w:p>
    <w:p w14:paraId="3D642E2B" w14:textId="77777777" w:rsidR="0035691B" w:rsidRDefault="0035691B" w:rsidP="00793DD5"/>
    <w:p w14:paraId="34BDABBE" w14:textId="6E5E941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DD360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6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613B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6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EADF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6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B91AA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6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BD069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6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EB05D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6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6DD"/>
    <w:rsid w:val="00090F3B"/>
    <w:rsid w:val="000C316A"/>
    <w:rsid w:val="000E2F19"/>
    <w:rsid w:val="000E6526"/>
    <w:rsid w:val="00103B25"/>
    <w:rsid w:val="00126C96"/>
    <w:rsid w:val="00141533"/>
    <w:rsid w:val="001576DD"/>
    <w:rsid w:val="00167528"/>
    <w:rsid w:val="0017693A"/>
    <w:rsid w:val="00195CC4"/>
    <w:rsid w:val="001C41D4"/>
    <w:rsid w:val="00201727"/>
    <w:rsid w:val="00207326"/>
    <w:rsid w:val="00253DF6"/>
    <w:rsid w:val="00255F1E"/>
    <w:rsid w:val="002B7114"/>
    <w:rsid w:val="002C203D"/>
    <w:rsid w:val="002E1F0F"/>
    <w:rsid w:val="00316032"/>
    <w:rsid w:val="00332319"/>
    <w:rsid w:val="0033569F"/>
    <w:rsid w:val="00346339"/>
    <w:rsid w:val="0035691B"/>
    <w:rsid w:val="0036503B"/>
    <w:rsid w:val="003A39CF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96CEE"/>
    <w:rsid w:val="004E1605"/>
    <w:rsid w:val="004F653C"/>
    <w:rsid w:val="00540A52"/>
    <w:rsid w:val="00557306"/>
    <w:rsid w:val="006058D2"/>
    <w:rsid w:val="00611467"/>
    <w:rsid w:val="00640CDE"/>
    <w:rsid w:val="00645CFA"/>
    <w:rsid w:val="00657A5E"/>
    <w:rsid w:val="00690BAA"/>
    <w:rsid w:val="006D5799"/>
    <w:rsid w:val="00743BB0"/>
    <w:rsid w:val="00750D83"/>
    <w:rsid w:val="00752ED6"/>
    <w:rsid w:val="007769BC"/>
    <w:rsid w:val="00785DBC"/>
    <w:rsid w:val="007923AA"/>
    <w:rsid w:val="00793DD5"/>
    <w:rsid w:val="007D55F6"/>
    <w:rsid w:val="007F490F"/>
    <w:rsid w:val="0080345C"/>
    <w:rsid w:val="0086779C"/>
    <w:rsid w:val="00874BFD"/>
    <w:rsid w:val="008964EF"/>
    <w:rsid w:val="00915E01"/>
    <w:rsid w:val="009461E2"/>
    <w:rsid w:val="009631A4"/>
    <w:rsid w:val="00974905"/>
    <w:rsid w:val="009772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2E44"/>
    <w:rsid w:val="00C077A8"/>
    <w:rsid w:val="00C14FF4"/>
    <w:rsid w:val="00C606A2"/>
    <w:rsid w:val="00C63872"/>
    <w:rsid w:val="00C84948"/>
    <w:rsid w:val="00CA4080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759FE"/>
    <w:rsid w:val="00EE2373"/>
    <w:rsid w:val="00EF4761"/>
    <w:rsid w:val="00EF6523"/>
    <w:rsid w:val="00F21D44"/>
    <w:rsid w:val="00F84081"/>
    <w:rsid w:val="00FC2DA7"/>
    <w:rsid w:val="00FD116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2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31iktcu/quarter-2-spa-performance-report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511</Words>
  <Characters>2919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2025-01-17T12:48:00Z</dcterms:created>
  <dcterms:modified xsi:type="dcterms:W3CDTF">2025-02-27T11:16:00Z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