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F6AE09A" w:rsidR="00B17211" w:rsidRPr="00B17211" w:rsidRDefault="00B17211" w:rsidP="007F490F">
            <w:r w:rsidRPr="007F490F">
              <w:rPr>
                <w:rStyle w:val="Heading2Char"/>
              </w:rPr>
              <w:t>Our reference:</w:t>
            </w:r>
            <w:r>
              <w:t xml:space="preserve">  FOI 2</w:t>
            </w:r>
            <w:r w:rsidR="00B654B6">
              <w:t>4</w:t>
            </w:r>
            <w:r>
              <w:t>-</w:t>
            </w:r>
            <w:r w:rsidR="002D2D5F">
              <w:t>2398</w:t>
            </w:r>
          </w:p>
          <w:p w14:paraId="34BDABA6" w14:textId="3C59C8CC" w:rsidR="00B17211" w:rsidRDefault="00456324" w:rsidP="00EE2373">
            <w:r w:rsidRPr="007F490F">
              <w:rPr>
                <w:rStyle w:val="Heading2Char"/>
              </w:rPr>
              <w:t>Respon</w:t>
            </w:r>
            <w:r w:rsidR="007D55F6">
              <w:rPr>
                <w:rStyle w:val="Heading2Char"/>
              </w:rPr>
              <w:t>ded to:</w:t>
            </w:r>
            <w:r w:rsidR="007F490F">
              <w:t xml:space="preserve">  </w:t>
            </w:r>
            <w:r w:rsidR="00684F89">
              <w:t>0</w:t>
            </w:r>
            <w:r w:rsidR="00573BF5">
              <w:t>9</w:t>
            </w:r>
            <w:r w:rsidR="00684F89">
              <w:t xml:space="preserve"> </w:t>
            </w:r>
            <w:r w:rsidR="002D2D5F">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85F03DE" w14:textId="77777777" w:rsidR="002D2D5F" w:rsidRPr="002D2D5F" w:rsidRDefault="002D2D5F" w:rsidP="002D2D5F">
      <w:pPr>
        <w:pStyle w:val="Heading2"/>
      </w:pPr>
      <w:bookmarkStart w:id="0" w:name="_Hlk167358918"/>
      <w:r w:rsidRPr="002D2D5F">
        <w:t xml:space="preserve">Please provide yearly figures for 2019, 2020, 2021 and 2022 along with monthly figures for all of 2023 and for 2024 from January 1st to 31st August  for each of the following questions: </w:t>
      </w:r>
    </w:p>
    <w:p w14:paraId="602430B1" w14:textId="77777777" w:rsidR="002D2D5F" w:rsidRPr="002D2D5F" w:rsidRDefault="002D2D5F" w:rsidP="002D2D5F">
      <w:pPr>
        <w:pStyle w:val="Heading2"/>
      </w:pPr>
      <w:r w:rsidRPr="002D2D5F">
        <w:t>1.</w:t>
      </w:r>
      <w:r w:rsidRPr="002D2D5F">
        <w:tab/>
        <w:t>The number of crimes recorded for Home Office code 111/17/N: Possession of Pitbull type terrier, Japanese Tosa or other designated type dog contrary to Section 1(2) of Dangerous Dogs act</w:t>
      </w:r>
    </w:p>
    <w:p w14:paraId="1F9EE211" w14:textId="77777777" w:rsidR="002D2D5F" w:rsidRDefault="002D2D5F" w:rsidP="002D2D5F">
      <w:pPr>
        <w:pStyle w:val="Heading2"/>
      </w:pPr>
      <w:r w:rsidRPr="002D2D5F">
        <w:t>2.</w:t>
      </w:r>
      <w:r w:rsidRPr="002D2D5F">
        <w:tab/>
        <w:t>The number of crimes recorded for Home Office code 8N/821: Owner or Person in charge allowing dog to be dangerously out of control in any place in England or Wales (whether or not a public place) injuring any person or assistance dog.</w:t>
      </w:r>
    </w:p>
    <w:bookmarkEnd w:id="0"/>
    <w:p w14:paraId="13415EB7" w14:textId="77777777" w:rsidR="00684F89" w:rsidRPr="00B6549B" w:rsidRDefault="00684F89" w:rsidP="00684F89">
      <w:pPr>
        <w:tabs>
          <w:tab w:val="left" w:pos="5400"/>
        </w:tabs>
        <w:rPr>
          <w:rFonts w:eastAsiaTheme="majorEastAsia" w:cstheme="majorBidi"/>
          <w:bCs/>
          <w:color w:val="000000" w:themeColor="text1"/>
          <w:szCs w:val="26"/>
        </w:rPr>
      </w:pPr>
      <w:r>
        <w:t xml:space="preserve">Home Office Crime Classifications and codes do not extend to Scotland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Police Scotland</w:t>
      </w:r>
      <w:r>
        <w:rPr>
          <w:rFonts w:eastAsiaTheme="majorEastAsia" w:cstheme="majorBidi"/>
          <w:bCs/>
          <w:color w:val="000000" w:themeColor="text1"/>
          <w:szCs w:val="26"/>
        </w:rPr>
        <w:t>.</w:t>
      </w:r>
      <w:r w:rsidRPr="00646E3D">
        <w:rPr>
          <w:rFonts w:eastAsiaTheme="majorEastAsia" w:cstheme="majorBidi"/>
          <w:bCs/>
          <w:color w:val="000000" w:themeColor="text1"/>
          <w:szCs w:val="26"/>
        </w:rPr>
        <w:t xml:space="preserve"> </w:t>
      </w:r>
    </w:p>
    <w:p w14:paraId="4DDB5025" w14:textId="77777777" w:rsidR="00684F89" w:rsidRDefault="00684F89" w:rsidP="00684F89">
      <w:r>
        <w:t xml:space="preserve">Crimes in Scotland are recorded in accordance with the </w:t>
      </w:r>
      <w:hyperlink r:id="rId11" w:history="1">
        <w:r>
          <w:rPr>
            <w:rStyle w:val="Hyperlink"/>
          </w:rPr>
          <w:t>Scottish Government Justice Department (SGJD)</w:t>
        </w:r>
      </w:hyperlink>
      <w:r>
        <w:t xml:space="preserve"> </w:t>
      </w:r>
      <w:r w:rsidRPr="000D72FD">
        <w:t>offence classifications</w:t>
      </w:r>
      <w:r>
        <w:t xml:space="preserve">, however there is no Scottish crime classification relevant to your request. </w:t>
      </w:r>
    </w:p>
    <w:p w14:paraId="719E8816" w14:textId="0EE9B784" w:rsidR="00684F89" w:rsidRDefault="00684F89" w:rsidP="00684F89">
      <w:r>
        <w:t xml:space="preserve">To be of assistance, crime data can be accessed online - </w:t>
      </w:r>
      <w:hyperlink r:id="rId12" w:history="1">
        <w:r>
          <w:rPr>
            <w:rStyle w:val="Hyperlink"/>
          </w:rPr>
          <w:t>Crime data - Police Scotland</w:t>
        </w:r>
      </w:hyperlink>
      <w:r>
        <w:t>, please view group 6 offences, here you will be able to locate relevant dangerous dog classifications.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6E29C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3B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B93EE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3B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68269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3B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EE70F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3BF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86A3A2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3BF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7CAB0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3BF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2D2D5F"/>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73BF5"/>
    <w:rsid w:val="00602590"/>
    <w:rsid w:val="00613283"/>
    <w:rsid w:val="00645CFA"/>
    <w:rsid w:val="00684F89"/>
    <w:rsid w:val="006A03E3"/>
    <w:rsid w:val="006D5799"/>
    <w:rsid w:val="00750D83"/>
    <w:rsid w:val="00785DBC"/>
    <w:rsid w:val="00793DD5"/>
    <w:rsid w:val="007D55F6"/>
    <w:rsid w:val="007F490F"/>
    <w:rsid w:val="008139C6"/>
    <w:rsid w:val="0086779C"/>
    <w:rsid w:val="00874BFD"/>
    <w:rsid w:val="008964EF"/>
    <w:rsid w:val="00915E01"/>
    <w:rsid w:val="009631A4"/>
    <w:rsid w:val="00977296"/>
    <w:rsid w:val="009949F7"/>
    <w:rsid w:val="00A1065D"/>
    <w:rsid w:val="00A25E93"/>
    <w:rsid w:val="00A320FF"/>
    <w:rsid w:val="00A70AC0"/>
    <w:rsid w:val="00A84EA9"/>
    <w:rsid w:val="00AC443C"/>
    <w:rsid w:val="00B02D5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3266"/>
    <w:rsid w:val="00D05706"/>
    <w:rsid w:val="00D05AC9"/>
    <w:rsid w:val="00D27DC5"/>
    <w:rsid w:val="00D340B6"/>
    <w:rsid w:val="00D47E36"/>
    <w:rsid w:val="00D95376"/>
    <w:rsid w:val="00E55D79"/>
    <w:rsid w:val="00E90585"/>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2024-10-03T14:30:00Z</dcterms:created>
  <dcterms:modified xsi:type="dcterms:W3CDTF">2024-10-09T12:17:00Z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