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28FEEC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E716FC">
              <w:t>0696</w:t>
            </w:r>
          </w:p>
          <w:p w14:paraId="34BDABA6" w14:textId="55981CE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8531A">
              <w:t>06</w:t>
            </w:r>
            <w:r w:rsidR="006D5799">
              <w:t xml:space="preserve"> </w:t>
            </w:r>
            <w:r w:rsidR="008D62C0">
              <w:t>March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BDABB8" w14:textId="1733C2AE" w:rsidR="00255F1E" w:rsidRPr="00E716FC" w:rsidRDefault="00E716FC" w:rsidP="00793DD5">
      <w:pPr>
        <w:tabs>
          <w:tab w:val="left" w:pos="5400"/>
        </w:tabs>
        <w:rPr>
          <w:b/>
          <w:bCs/>
        </w:rPr>
      </w:pPr>
      <w:r w:rsidRPr="00E716FC">
        <w:rPr>
          <w:b/>
          <w:bCs/>
        </w:rPr>
        <w:t>Under what circumstances can a Subject Access Request be refused, and what are the remedies.</w:t>
      </w:r>
    </w:p>
    <w:p w14:paraId="15C0B652" w14:textId="77777777" w:rsidR="00E716FC" w:rsidRDefault="00E716FC" w:rsidP="00E716FC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1D1F1C77" w14:textId="77777777" w:rsidR="00E716FC" w:rsidRDefault="00E716FC" w:rsidP="00E716FC">
      <w:r>
        <w:t>“Information which the applicant can reasonably obtain other than by requesting it […] is exempt information”.</w:t>
      </w:r>
    </w:p>
    <w:p w14:paraId="4D93CF4E" w14:textId="77777777" w:rsidR="00E716FC" w:rsidRDefault="00E716FC" w:rsidP="00E716FC">
      <w:r>
        <w:t>The information sought is publicly available:</w:t>
      </w:r>
    </w:p>
    <w:p w14:paraId="34BDABBD" w14:textId="0509880D" w:rsidR="00BF6B81" w:rsidRDefault="00E716FC" w:rsidP="00793DD5">
      <w:pPr>
        <w:tabs>
          <w:tab w:val="left" w:pos="5400"/>
        </w:tabs>
      </w:pPr>
      <w:r w:rsidRPr="00E716FC">
        <w:t> </w:t>
      </w:r>
      <w:hyperlink r:id="rId11" w:tgtFrame="_blank" w:history="1">
        <w:r w:rsidRPr="00E716FC">
          <w:rPr>
            <w:rStyle w:val="Hyperlink"/>
          </w:rPr>
          <w:t>Why organisations might partially or fully refuse a subject access request | ICO</w:t>
        </w:r>
      </w:hyperlink>
    </w:p>
    <w:p w14:paraId="0FE16EBB" w14:textId="77777777" w:rsidR="00E716FC" w:rsidRPr="00B11A55" w:rsidRDefault="00E716FC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1042"/>
    <w:rsid w:val="00207326"/>
    <w:rsid w:val="00253DF6"/>
    <w:rsid w:val="00255F1E"/>
    <w:rsid w:val="0036503B"/>
    <w:rsid w:val="00376A4A"/>
    <w:rsid w:val="003D6D03"/>
    <w:rsid w:val="003E12CA"/>
    <w:rsid w:val="004010DC"/>
    <w:rsid w:val="004341F0"/>
    <w:rsid w:val="00456324"/>
    <w:rsid w:val="004658F4"/>
    <w:rsid w:val="00475460"/>
    <w:rsid w:val="0048531A"/>
    <w:rsid w:val="00490317"/>
    <w:rsid w:val="00491644"/>
    <w:rsid w:val="00496A08"/>
    <w:rsid w:val="004E1605"/>
    <w:rsid w:val="004F653C"/>
    <w:rsid w:val="00540A52"/>
    <w:rsid w:val="00557306"/>
    <w:rsid w:val="00636B5D"/>
    <w:rsid w:val="00645CFA"/>
    <w:rsid w:val="00676275"/>
    <w:rsid w:val="00685219"/>
    <w:rsid w:val="006D5799"/>
    <w:rsid w:val="00715B28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9744F"/>
    <w:rsid w:val="008D62C0"/>
    <w:rsid w:val="00915E01"/>
    <w:rsid w:val="009631A4"/>
    <w:rsid w:val="00977296"/>
    <w:rsid w:val="00A25E93"/>
    <w:rsid w:val="00A320FF"/>
    <w:rsid w:val="00A70AC0"/>
    <w:rsid w:val="00A84EA9"/>
    <w:rsid w:val="00AC443C"/>
    <w:rsid w:val="00AE16FE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C58FF"/>
    <w:rsid w:val="00CF1111"/>
    <w:rsid w:val="00D05706"/>
    <w:rsid w:val="00D27DC5"/>
    <w:rsid w:val="00D45585"/>
    <w:rsid w:val="00D47E36"/>
    <w:rsid w:val="00E55D79"/>
    <w:rsid w:val="00E716FC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,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,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E71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87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co.org.uk/for-the-public/getting-copies-of-your-information-subject-access-request/why-organisations-might-partially-or-fully-refuse-a-subject-access-request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304</Words>
  <Characters>1735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2025-03-06T15:45:00Z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