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885889" w:rsidR="00B17211" w:rsidRPr="00B17211" w:rsidRDefault="00B17211" w:rsidP="007F490F">
            <w:r w:rsidRPr="007F490F">
              <w:rPr>
                <w:rStyle w:val="Heading2Char"/>
              </w:rPr>
              <w:t>Our reference:</w:t>
            </w:r>
            <w:r>
              <w:t xml:space="preserve">  FOI 2</w:t>
            </w:r>
            <w:r w:rsidR="00B654B6">
              <w:t>4</w:t>
            </w:r>
            <w:r>
              <w:t>-</w:t>
            </w:r>
            <w:r w:rsidR="00B846B0">
              <w:t>2263</w:t>
            </w:r>
          </w:p>
          <w:p w14:paraId="34BDABA6" w14:textId="2D633511" w:rsidR="00B17211" w:rsidRDefault="00456324" w:rsidP="00EE2373">
            <w:r w:rsidRPr="007F490F">
              <w:rPr>
                <w:rStyle w:val="Heading2Char"/>
              </w:rPr>
              <w:t>Respon</w:t>
            </w:r>
            <w:r w:rsidR="007D55F6">
              <w:rPr>
                <w:rStyle w:val="Heading2Char"/>
              </w:rPr>
              <w:t>ded to:</w:t>
            </w:r>
            <w:r w:rsidR="007F490F">
              <w:t xml:space="preserve">  </w:t>
            </w:r>
            <w:r w:rsidR="00192E46">
              <w:t>5</w:t>
            </w:r>
            <w:r w:rsidR="006D5799">
              <w:t xml:space="preserve"> </w:t>
            </w:r>
            <w:r w:rsidR="00B846B0">
              <w:t>Nov</w:t>
            </w:r>
            <w:r w:rsidR="00464084">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92FF28" w14:textId="77777777" w:rsidR="00B846B0" w:rsidRDefault="00B846B0" w:rsidP="00B846B0">
      <w:pPr>
        <w:pStyle w:val="Heading2"/>
      </w:pPr>
      <w:r w:rsidRPr="00B846B0">
        <w:t>Within the past 24 months, I would like to establish any road traffic accidents, reportable or otherwise, that have been notified to Police Scotland, within a 1-mile radius of Breedon Quarries, Asphalt Plants and Concrete Works in Scotland, specifically involving heavy goods vehicles, volumetric concrete mixer or cement mixer, namely multi-axle lorries capable of carrying over 25 tonnes. This can include any heavy goods vehicle with more than 3 axles, rigid or combined, and includes vehicle and draw-bar trailer.</w:t>
      </w:r>
    </w:p>
    <w:p w14:paraId="2D563560" w14:textId="77777777" w:rsidR="00B846B0" w:rsidRDefault="00B846B0" w:rsidP="00793DD5">
      <w:pPr>
        <w:tabs>
          <w:tab w:val="left" w:pos="5400"/>
        </w:tabs>
        <w:rPr>
          <w:rFonts w:eastAsiaTheme="majorEastAsia" w:cstheme="majorBidi"/>
          <w:b/>
          <w:color w:val="000000" w:themeColor="text1"/>
          <w:szCs w:val="26"/>
        </w:rPr>
      </w:pPr>
      <w:r w:rsidRPr="00B846B0">
        <w:rPr>
          <w:rFonts w:eastAsiaTheme="majorEastAsia" w:cstheme="majorBidi"/>
          <w:b/>
          <w:color w:val="000000" w:themeColor="text1"/>
          <w:szCs w:val="26"/>
        </w:rPr>
        <w:t>I have listed the specific addresses below:</w:t>
      </w:r>
    </w:p>
    <w:p w14:paraId="456A0250" w14:textId="26FAB690" w:rsidR="00B846B0" w:rsidRPr="00B846B0" w:rsidRDefault="005F7D70" w:rsidP="00005B71">
      <w:pPr>
        <w:rPr>
          <w:rFonts w:eastAsiaTheme="majorEastAsia" w:cstheme="majorBidi"/>
          <w:bCs/>
          <w:color w:val="000000" w:themeColor="text1"/>
          <w:szCs w:val="26"/>
        </w:rPr>
      </w:pPr>
      <w:r>
        <w:rPr>
          <w:rFonts w:eastAsiaTheme="majorEastAsia" w:cstheme="majorBidi"/>
          <w:bCs/>
          <w:color w:val="000000" w:themeColor="text1"/>
          <w:szCs w:val="26"/>
        </w:rPr>
        <w:t xml:space="preserve">The table below details recorded road traffic collisions involving heavy goods vehicles within a 1 mile radius of </w:t>
      </w:r>
      <w:r w:rsidR="00B846B0" w:rsidRPr="00B846B0">
        <w:rPr>
          <w:rFonts w:eastAsiaTheme="majorEastAsia" w:cstheme="majorBidi"/>
          <w:bCs/>
          <w:color w:val="000000" w:themeColor="text1"/>
          <w:szCs w:val="26"/>
        </w:rPr>
        <w:t>55 name</w:t>
      </w:r>
      <w:r w:rsidR="00724923">
        <w:rPr>
          <w:rFonts w:eastAsiaTheme="majorEastAsia" w:cstheme="majorBidi"/>
          <w:bCs/>
          <w:color w:val="000000" w:themeColor="text1"/>
          <w:szCs w:val="26"/>
        </w:rPr>
        <w:t>d</w:t>
      </w:r>
      <w:r w:rsidR="00B846B0" w:rsidRPr="00B846B0">
        <w:rPr>
          <w:rFonts w:eastAsiaTheme="majorEastAsia" w:cstheme="majorBidi"/>
          <w:bCs/>
          <w:color w:val="000000" w:themeColor="text1"/>
          <w:szCs w:val="26"/>
        </w:rPr>
        <w:t xml:space="preserve"> quarries </w:t>
      </w:r>
      <w:r>
        <w:rPr>
          <w:rFonts w:eastAsiaTheme="majorEastAsia" w:cstheme="majorBidi"/>
          <w:bCs/>
          <w:color w:val="000000" w:themeColor="text1"/>
          <w:szCs w:val="26"/>
        </w:rPr>
        <w:t xml:space="preserve">which </w:t>
      </w:r>
      <w:r w:rsidR="00B846B0" w:rsidRPr="00B846B0">
        <w:rPr>
          <w:rFonts w:eastAsiaTheme="majorEastAsia" w:cstheme="majorBidi"/>
          <w:bCs/>
          <w:color w:val="000000" w:themeColor="text1"/>
          <w:szCs w:val="26"/>
        </w:rPr>
        <w:t xml:space="preserve">were </w:t>
      </w:r>
      <w:r>
        <w:rPr>
          <w:rFonts w:eastAsiaTheme="majorEastAsia" w:cstheme="majorBidi"/>
          <w:bCs/>
          <w:color w:val="000000" w:themeColor="text1"/>
          <w:szCs w:val="26"/>
        </w:rPr>
        <w:t>supplied</w:t>
      </w:r>
      <w:r w:rsidR="00B846B0">
        <w:rPr>
          <w:rFonts w:eastAsiaTheme="majorEastAsia" w:cstheme="majorBidi"/>
          <w:bCs/>
          <w:color w:val="000000" w:themeColor="text1"/>
          <w:szCs w:val="26"/>
        </w:rPr>
        <w:t xml:space="preserve"> by you</w:t>
      </w:r>
      <w:r w:rsidR="004E2A36">
        <w:rPr>
          <w:rFonts w:eastAsiaTheme="majorEastAsia" w:cstheme="majorBidi"/>
          <w:bCs/>
          <w:color w:val="000000" w:themeColor="text1"/>
          <w:szCs w:val="26"/>
        </w:rPr>
        <w:t xml:space="preserve"> for the period </w:t>
      </w:r>
      <w:r w:rsidR="004E2A36" w:rsidRPr="004E2A36">
        <w:rPr>
          <w:rFonts w:eastAsia="Times New Roman"/>
          <w:color w:val="000000"/>
          <w:lang w:eastAsia="en-GB"/>
        </w:rPr>
        <w:t>1st September 2022 to 31st August 2024,</w:t>
      </w:r>
      <w:r w:rsidR="004E2A36">
        <w:rPr>
          <w:rFonts w:eastAsia="Times New Roman"/>
          <w:color w:val="000000"/>
          <w:lang w:eastAsia="en-GB"/>
        </w:rPr>
        <w:t xml:space="preserve"> i</w:t>
      </w:r>
      <w:r w:rsidR="004E2A36" w:rsidRPr="004E2A36">
        <w:rPr>
          <w:rFonts w:eastAsia="Times New Roman"/>
          <w:color w:val="000000"/>
          <w:lang w:eastAsia="en-GB"/>
        </w:rPr>
        <w:t>nclusive</w:t>
      </w:r>
      <w:r w:rsidR="00795889">
        <w:rPr>
          <w:rFonts w:eastAsia="Times New Roman"/>
          <w:color w:val="000000"/>
          <w:lang w:eastAsia="en-GB"/>
        </w:rPr>
        <w:t xml:space="preserve"> and broken down by severity</w:t>
      </w:r>
      <w:r w:rsidR="004E2A36">
        <w:rPr>
          <w:rFonts w:eastAsia="Times New Roman"/>
          <w:color w:val="000000"/>
          <w:lang w:eastAsia="en-GB"/>
        </w:rPr>
        <w:t>.</w:t>
      </w:r>
    </w:p>
    <w:p w14:paraId="34BDABAB" w14:textId="66A32CFE" w:rsidR="00255F1E" w:rsidRDefault="00255F1E" w:rsidP="00793DD5">
      <w:pPr>
        <w:tabs>
          <w:tab w:val="left" w:pos="5400"/>
        </w:tabs>
      </w:pPr>
    </w:p>
    <w:tbl>
      <w:tblPr>
        <w:tblStyle w:val="TableGrid"/>
        <w:tblW w:w="7650" w:type="dxa"/>
        <w:tblLayout w:type="fixed"/>
        <w:tblLook w:val="04A0" w:firstRow="1" w:lastRow="0" w:firstColumn="1" w:lastColumn="0" w:noHBand="0" w:noVBand="1"/>
        <w:tblCaption w:val="Road Traffic collisions within 1 mile radious of named Quarries 1/9/22 to 31/8/24"/>
        <w:tblDescription w:val="Road Traffic collisions within 1 mile radious of named Quarries 1/9/11 to 31/8/24"/>
      </w:tblPr>
      <w:tblGrid>
        <w:gridCol w:w="4248"/>
        <w:gridCol w:w="1134"/>
        <w:gridCol w:w="1134"/>
        <w:gridCol w:w="1134"/>
      </w:tblGrid>
      <w:tr w:rsidR="00724923" w:rsidRPr="00557306" w14:paraId="34BDABB1" w14:textId="77777777" w:rsidTr="00E167F5">
        <w:trPr>
          <w:trHeight w:val="986"/>
          <w:tblHeader/>
        </w:trPr>
        <w:tc>
          <w:tcPr>
            <w:tcW w:w="4248" w:type="dxa"/>
            <w:shd w:val="clear" w:color="auto" w:fill="D9D9D9" w:themeFill="background1" w:themeFillShade="D9"/>
          </w:tcPr>
          <w:p w14:paraId="34BDABAC" w14:textId="0337DDA1" w:rsidR="00724923" w:rsidRPr="00557306" w:rsidRDefault="00724923" w:rsidP="00E167F5">
            <w:pPr>
              <w:spacing w:line="276" w:lineRule="auto"/>
              <w:jc w:val="center"/>
              <w:rPr>
                <w:b/>
              </w:rPr>
            </w:pPr>
            <w:r>
              <w:rPr>
                <w:b/>
              </w:rPr>
              <w:t>Location – 1 mile radius</w:t>
            </w:r>
          </w:p>
        </w:tc>
        <w:tc>
          <w:tcPr>
            <w:tcW w:w="1134" w:type="dxa"/>
            <w:shd w:val="clear" w:color="auto" w:fill="D9D9D9" w:themeFill="background1" w:themeFillShade="D9"/>
          </w:tcPr>
          <w:p w14:paraId="34BDABAD" w14:textId="43500376" w:rsidR="00724923" w:rsidRPr="00557306" w:rsidRDefault="00724923" w:rsidP="00E167F5">
            <w:pPr>
              <w:spacing w:line="276" w:lineRule="auto"/>
              <w:jc w:val="center"/>
              <w:rPr>
                <w:b/>
              </w:rPr>
            </w:pPr>
            <w:r>
              <w:rPr>
                <w:b/>
              </w:rPr>
              <w:t>Fatal</w:t>
            </w:r>
          </w:p>
        </w:tc>
        <w:tc>
          <w:tcPr>
            <w:tcW w:w="1134" w:type="dxa"/>
            <w:shd w:val="clear" w:color="auto" w:fill="D9D9D9" w:themeFill="background1" w:themeFillShade="D9"/>
          </w:tcPr>
          <w:p w14:paraId="34BDABAE" w14:textId="7DFAEFC9" w:rsidR="00724923" w:rsidRPr="00557306" w:rsidRDefault="00724923" w:rsidP="00E167F5">
            <w:pPr>
              <w:spacing w:line="276" w:lineRule="auto"/>
              <w:jc w:val="center"/>
              <w:rPr>
                <w:b/>
              </w:rPr>
            </w:pPr>
            <w:r>
              <w:rPr>
                <w:b/>
              </w:rPr>
              <w:t>Serious</w:t>
            </w:r>
          </w:p>
        </w:tc>
        <w:tc>
          <w:tcPr>
            <w:tcW w:w="1134" w:type="dxa"/>
            <w:shd w:val="clear" w:color="auto" w:fill="D9D9D9" w:themeFill="background1" w:themeFillShade="D9"/>
          </w:tcPr>
          <w:p w14:paraId="34BDABAF" w14:textId="49FF48F9" w:rsidR="00724923" w:rsidRPr="00557306" w:rsidRDefault="00724923" w:rsidP="00E167F5">
            <w:pPr>
              <w:spacing w:line="276" w:lineRule="auto"/>
              <w:jc w:val="center"/>
              <w:rPr>
                <w:b/>
              </w:rPr>
            </w:pPr>
            <w:r>
              <w:rPr>
                <w:b/>
              </w:rPr>
              <w:t>Slight</w:t>
            </w:r>
          </w:p>
        </w:tc>
      </w:tr>
      <w:tr w:rsidR="00E167F5" w14:paraId="34BDABB7" w14:textId="77777777" w:rsidTr="00175BBA">
        <w:tc>
          <w:tcPr>
            <w:tcW w:w="4248" w:type="dxa"/>
          </w:tcPr>
          <w:p w14:paraId="34BDABB2" w14:textId="49503D10" w:rsidR="00E167F5" w:rsidRDefault="00E167F5" w:rsidP="00E167F5">
            <w:pPr>
              <w:tabs>
                <w:tab w:val="left" w:pos="5400"/>
              </w:tabs>
              <w:spacing w:line="276" w:lineRule="auto"/>
              <w:jc w:val="center"/>
            </w:pPr>
            <w:r w:rsidRPr="00D17226">
              <w:t>Breedon Ardchronie Quarry, Ardgay, IV24 3DJ</w:t>
            </w:r>
          </w:p>
        </w:tc>
        <w:tc>
          <w:tcPr>
            <w:tcW w:w="1134" w:type="dxa"/>
            <w:vAlign w:val="bottom"/>
          </w:tcPr>
          <w:p w14:paraId="34BDABB3" w14:textId="13980A8B" w:rsidR="00E167F5" w:rsidRDefault="00E167F5" w:rsidP="00E167F5">
            <w:pPr>
              <w:tabs>
                <w:tab w:val="left" w:pos="5400"/>
              </w:tabs>
              <w:spacing w:line="276" w:lineRule="auto"/>
              <w:jc w:val="center"/>
            </w:pPr>
            <w:r>
              <w:rPr>
                <w:color w:val="000000"/>
              </w:rPr>
              <w:t>0</w:t>
            </w:r>
          </w:p>
        </w:tc>
        <w:tc>
          <w:tcPr>
            <w:tcW w:w="1134" w:type="dxa"/>
            <w:vAlign w:val="bottom"/>
          </w:tcPr>
          <w:p w14:paraId="34BDABB4" w14:textId="0ADB0839" w:rsidR="00E167F5" w:rsidRDefault="00E167F5" w:rsidP="00E167F5">
            <w:pPr>
              <w:tabs>
                <w:tab w:val="left" w:pos="5400"/>
              </w:tabs>
              <w:spacing w:line="276" w:lineRule="auto"/>
              <w:jc w:val="center"/>
            </w:pPr>
            <w:r>
              <w:rPr>
                <w:color w:val="000000"/>
              </w:rPr>
              <w:t>1</w:t>
            </w:r>
          </w:p>
        </w:tc>
        <w:tc>
          <w:tcPr>
            <w:tcW w:w="1134" w:type="dxa"/>
            <w:vAlign w:val="bottom"/>
          </w:tcPr>
          <w:p w14:paraId="34BDABB5" w14:textId="4DAF75ED" w:rsidR="00E167F5" w:rsidRDefault="00E167F5" w:rsidP="00E167F5">
            <w:pPr>
              <w:tabs>
                <w:tab w:val="left" w:pos="5400"/>
              </w:tabs>
              <w:spacing w:line="276" w:lineRule="auto"/>
              <w:jc w:val="center"/>
            </w:pPr>
            <w:r>
              <w:rPr>
                <w:color w:val="000000"/>
              </w:rPr>
              <w:t>0</w:t>
            </w:r>
          </w:p>
        </w:tc>
      </w:tr>
      <w:tr w:rsidR="00E167F5" w14:paraId="3EE76274" w14:textId="77777777" w:rsidTr="00175BBA">
        <w:tc>
          <w:tcPr>
            <w:tcW w:w="4248" w:type="dxa"/>
          </w:tcPr>
          <w:p w14:paraId="4DC83C74" w14:textId="2643644F" w:rsidR="00E167F5" w:rsidRDefault="00E167F5" w:rsidP="00E167F5">
            <w:pPr>
              <w:tabs>
                <w:tab w:val="left" w:pos="5400"/>
              </w:tabs>
              <w:spacing w:line="276" w:lineRule="auto"/>
              <w:jc w:val="center"/>
            </w:pPr>
            <w:r w:rsidRPr="00D17226">
              <w:t>Breedon Barlockhart Quarry, Glenluce, DG8 0JQ</w:t>
            </w:r>
          </w:p>
        </w:tc>
        <w:tc>
          <w:tcPr>
            <w:tcW w:w="1134" w:type="dxa"/>
            <w:vAlign w:val="bottom"/>
          </w:tcPr>
          <w:p w14:paraId="15C41C4A" w14:textId="5F4BD32C" w:rsidR="00E167F5" w:rsidRDefault="00E167F5" w:rsidP="00E167F5">
            <w:pPr>
              <w:tabs>
                <w:tab w:val="left" w:pos="5400"/>
              </w:tabs>
              <w:spacing w:line="276" w:lineRule="auto"/>
              <w:jc w:val="center"/>
            </w:pPr>
            <w:r>
              <w:rPr>
                <w:color w:val="000000"/>
              </w:rPr>
              <w:t>1</w:t>
            </w:r>
          </w:p>
        </w:tc>
        <w:tc>
          <w:tcPr>
            <w:tcW w:w="1134" w:type="dxa"/>
            <w:vAlign w:val="bottom"/>
          </w:tcPr>
          <w:p w14:paraId="1F7DF6CF" w14:textId="7AF12329" w:rsidR="00E167F5" w:rsidRDefault="00E167F5" w:rsidP="00E167F5">
            <w:pPr>
              <w:tabs>
                <w:tab w:val="left" w:pos="5400"/>
              </w:tabs>
              <w:spacing w:line="276" w:lineRule="auto"/>
              <w:jc w:val="center"/>
            </w:pPr>
            <w:r>
              <w:rPr>
                <w:color w:val="000000"/>
              </w:rPr>
              <w:t>0</w:t>
            </w:r>
          </w:p>
        </w:tc>
        <w:tc>
          <w:tcPr>
            <w:tcW w:w="1134" w:type="dxa"/>
            <w:vAlign w:val="bottom"/>
          </w:tcPr>
          <w:p w14:paraId="3E723851" w14:textId="0FDED67B" w:rsidR="00E167F5" w:rsidRDefault="00E167F5" w:rsidP="00E167F5">
            <w:pPr>
              <w:tabs>
                <w:tab w:val="left" w:pos="5400"/>
              </w:tabs>
              <w:spacing w:line="276" w:lineRule="auto"/>
              <w:jc w:val="center"/>
            </w:pPr>
            <w:r>
              <w:rPr>
                <w:color w:val="000000"/>
              </w:rPr>
              <w:t>1</w:t>
            </w:r>
          </w:p>
        </w:tc>
      </w:tr>
      <w:tr w:rsidR="00E167F5" w14:paraId="16025472" w14:textId="77777777" w:rsidTr="00175BBA">
        <w:tc>
          <w:tcPr>
            <w:tcW w:w="4248" w:type="dxa"/>
          </w:tcPr>
          <w:p w14:paraId="7AA9D47D" w14:textId="026BE7D8" w:rsidR="00E167F5" w:rsidRDefault="00E167F5" w:rsidP="00E167F5">
            <w:pPr>
              <w:tabs>
                <w:tab w:val="left" w:pos="5400"/>
              </w:tabs>
              <w:spacing w:line="276" w:lineRule="auto"/>
              <w:jc w:val="center"/>
            </w:pPr>
            <w:r w:rsidRPr="00D17226">
              <w:t>Breedon Benderloch Quarry, Benderloch, PA37 1SA</w:t>
            </w:r>
          </w:p>
        </w:tc>
        <w:tc>
          <w:tcPr>
            <w:tcW w:w="1134" w:type="dxa"/>
            <w:vAlign w:val="bottom"/>
          </w:tcPr>
          <w:p w14:paraId="6049B712" w14:textId="72D6E673" w:rsidR="00E167F5" w:rsidRDefault="00E167F5" w:rsidP="00E167F5">
            <w:pPr>
              <w:tabs>
                <w:tab w:val="left" w:pos="5400"/>
              </w:tabs>
              <w:spacing w:line="276" w:lineRule="auto"/>
              <w:jc w:val="center"/>
            </w:pPr>
            <w:r>
              <w:rPr>
                <w:color w:val="000000"/>
              </w:rPr>
              <w:t>0</w:t>
            </w:r>
          </w:p>
        </w:tc>
        <w:tc>
          <w:tcPr>
            <w:tcW w:w="1134" w:type="dxa"/>
            <w:vAlign w:val="bottom"/>
          </w:tcPr>
          <w:p w14:paraId="07010A87" w14:textId="3953CBB4" w:rsidR="00E167F5" w:rsidRDefault="00E167F5" w:rsidP="00E167F5">
            <w:pPr>
              <w:tabs>
                <w:tab w:val="left" w:pos="5400"/>
              </w:tabs>
              <w:spacing w:line="276" w:lineRule="auto"/>
              <w:jc w:val="center"/>
            </w:pPr>
            <w:r>
              <w:rPr>
                <w:color w:val="000000"/>
              </w:rPr>
              <w:t>0</w:t>
            </w:r>
          </w:p>
        </w:tc>
        <w:tc>
          <w:tcPr>
            <w:tcW w:w="1134" w:type="dxa"/>
            <w:vAlign w:val="bottom"/>
          </w:tcPr>
          <w:p w14:paraId="4DFDA07A" w14:textId="5EBA9107" w:rsidR="00E167F5" w:rsidRDefault="00E167F5" w:rsidP="00E167F5">
            <w:pPr>
              <w:tabs>
                <w:tab w:val="left" w:pos="5400"/>
              </w:tabs>
              <w:spacing w:line="276" w:lineRule="auto"/>
              <w:jc w:val="center"/>
            </w:pPr>
            <w:r>
              <w:rPr>
                <w:color w:val="000000"/>
              </w:rPr>
              <w:t>1</w:t>
            </w:r>
          </w:p>
        </w:tc>
      </w:tr>
      <w:tr w:rsidR="00E167F5" w14:paraId="36A58006" w14:textId="77777777" w:rsidTr="00175BBA">
        <w:tc>
          <w:tcPr>
            <w:tcW w:w="4248" w:type="dxa"/>
          </w:tcPr>
          <w:p w14:paraId="726E5102" w14:textId="00AA0557" w:rsidR="00E167F5" w:rsidRDefault="00E167F5" w:rsidP="00E167F5">
            <w:pPr>
              <w:tabs>
                <w:tab w:val="left" w:pos="5400"/>
              </w:tabs>
              <w:spacing w:line="276" w:lineRule="auto"/>
              <w:jc w:val="center"/>
            </w:pPr>
            <w:r w:rsidRPr="00D17226">
              <w:t>Breedon Clyde Tunnel, Whiteinch,G14 0SW</w:t>
            </w:r>
          </w:p>
        </w:tc>
        <w:tc>
          <w:tcPr>
            <w:tcW w:w="1134" w:type="dxa"/>
            <w:vAlign w:val="bottom"/>
          </w:tcPr>
          <w:p w14:paraId="0D26B164" w14:textId="365AB52D" w:rsidR="00E167F5" w:rsidRDefault="00E167F5" w:rsidP="00E167F5">
            <w:pPr>
              <w:tabs>
                <w:tab w:val="left" w:pos="5400"/>
              </w:tabs>
              <w:spacing w:line="276" w:lineRule="auto"/>
              <w:jc w:val="center"/>
            </w:pPr>
            <w:r>
              <w:rPr>
                <w:color w:val="000000"/>
              </w:rPr>
              <w:t>1</w:t>
            </w:r>
          </w:p>
        </w:tc>
        <w:tc>
          <w:tcPr>
            <w:tcW w:w="1134" w:type="dxa"/>
            <w:vAlign w:val="bottom"/>
          </w:tcPr>
          <w:p w14:paraId="206FFFF4" w14:textId="50E54DF2" w:rsidR="00E167F5" w:rsidRDefault="00E167F5" w:rsidP="00E167F5">
            <w:pPr>
              <w:tabs>
                <w:tab w:val="left" w:pos="5400"/>
              </w:tabs>
              <w:spacing w:line="276" w:lineRule="auto"/>
              <w:jc w:val="center"/>
            </w:pPr>
            <w:r>
              <w:rPr>
                <w:color w:val="000000"/>
              </w:rPr>
              <w:t>3</w:t>
            </w:r>
          </w:p>
        </w:tc>
        <w:tc>
          <w:tcPr>
            <w:tcW w:w="1134" w:type="dxa"/>
            <w:vAlign w:val="bottom"/>
          </w:tcPr>
          <w:p w14:paraId="03BAF715" w14:textId="07EC2B83" w:rsidR="00E167F5" w:rsidRDefault="00E167F5" w:rsidP="00E167F5">
            <w:pPr>
              <w:tabs>
                <w:tab w:val="left" w:pos="5400"/>
              </w:tabs>
              <w:spacing w:line="276" w:lineRule="auto"/>
              <w:jc w:val="center"/>
            </w:pPr>
            <w:r>
              <w:rPr>
                <w:color w:val="000000"/>
              </w:rPr>
              <w:t>5</w:t>
            </w:r>
          </w:p>
        </w:tc>
      </w:tr>
      <w:tr w:rsidR="00E167F5" w14:paraId="17369E74" w14:textId="77777777" w:rsidTr="00175BBA">
        <w:tc>
          <w:tcPr>
            <w:tcW w:w="4248" w:type="dxa"/>
          </w:tcPr>
          <w:p w14:paraId="47B5DB13" w14:textId="159B931B" w:rsidR="00E167F5" w:rsidRDefault="00E167F5" w:rsidP="00E167F5">
            <w:pPr>
              <w:tabs>
                <w:tab w:val="left" w:pos="5400"/>
              </w:tabs>
              <w:spacing w:line="276" w:lineRule="auto"/>
              <w:jc w:val="center"/>
            </w:pPr>
            <w:r w:rsidRPr="00D17226">
              <w:t>Breedon Dalkeith, Cousland, EH22 2PJ</w:t>
            </w:r>
          </w:p>
        </w:tc>
        <w:tc>
          <w:tcPr>
            <w:tcW w:w="1134" w:type="dxa"/>
            <w:vAlign w:val="bottom"/>
          </w:tcPr>
          <w:p w14:paraId="26A2457D" w14:textId="0A4DF7F7" w:rsidR="00E167F5" w:rsidRDefault="00E167F5" w:rsidP="00E167F5">
            <w:pPr>
              <w:tabs>
                <w:tab w:val="left" w:pos="5400"/>
              </w:tabs>
              <w:spacing w:line="276" w:lineRule="auto"/>
              <w:jc w:val="center"/>
            </w:pPr>
            <w:r>
              <w:rPr>
                <w:color w:val="000000"/>
              </w:rPr>
              <w:t>0</w:t>
            </w:r>
          </w:p>
        </w:tc>
        <w:tc>
          <w:tcPr>
            <w:tcW w:w="1134" w:type="dxa"/>
            <w:vAlign w:val="bottom"/>
          </w:tcPr>
          <w:p w14:paraId="3A50A13B" w14:textId="6C2E7B1F" w:rsidR="00E167F5" w:rsidRDefault="00E167F5" w:rsidP="00E167F5">
            <w:pPr>
              <w:tabs>
                <w:tab w:val="left" w:pos="5400"/>
              </w:tabs>
              <w:spacing w:line="276" w:lineRule="auto"/>
              <w:jc w:val="center"/>
            </w:pPr>
            <w:r>
              <w:rPr>
                <w:color w:val="000000"/>
              </w:rPr>
              <w:t>1</w:t>
            </w:r>
          </w:p>
        </w:tc>
        <w:tc>
          <w:tcPr>
            <w:tcW w:w="1134" w:type="dxa"/>
            <w:vAlign w:val="bottom"/>
          </w:tcPr>
          <w:p w14:paraId="42461F96" w14:textId="4E363D89" w:rsidR="00E167F5" w:rsidRDefault="00E167F5" w:rsidP="00E167F5">
            <w:pPr>
              <w:tabs>
                <w:tab w:val="left" w:pos="5400"/>
              </w:tabs>
              <w:spacing w:line="276" w:lineRule="auto"/>
              <w:jc w:val="center"/>
            </w:pPr>
            <w:r>
              <w:rPr>
                <w:color w:val="000000"/>
              </w:rPr>
              <w:t>0</w:t>
            </w:r>
          </w:p>
        </w:tc>
      </w:tr>
      <w:tr w:rsidR="00E167F5" w14:paraId="40C14ECF" w14:textId="77777777" w:rsidTr="00175BBA">
        <w:tc>
          <w:tcPr>
            <w:tcW w:w="4248" w:type="dxa"/>
          </w:tcPr>
          <w:p w14:paraId="25697D44" w14:textId="0C673BA3" w:rsidR="00E167F5" w:rsidRDefault="00E167F5" w:rsidP="00E167F5">
            <w:pPr>
              <w:tabs>
                <w:tab w:val="left" w:pos="5400"/>
              </w:tabs>
              <w:spacing w:line="276" w:lineRule="auto"/>
              <w:jc w:val="center"/>
            </w:pPr>
            <w:r w:rsidRPr="00D17226">
              <w:lastRenderedPageBreak/>
              <w:t>Breedon Dumbarton, Dumbarton,G82 2RH</w:t>
            </w:r>
          </w:p>
        </w:tc>
        <w:tc>
          <w:tcPr>
            <w:tcW w:w="1134" w:type="dxa"/>
            <w:vAlign w:val="bottom"/>
          </w:tcPr>
          <w:p w14:paraId="5AF76B39" w14:textId="11E3928E" w:rsidR="00E167F5" w:rsidRDefault="00E167F5" w:rsidP="00E167F5">
            <w:pPr>
              <w:tabs>
                <w:tab w:val="left" w:pos="5400"/>
              </w:tabs>
              <w:spacing w:line="276" w:lineRule="auto"/>
              <w:jc w:val="center"/>
            </w:pPr>
            <w:r>
              <w:rPr>
                <w:color w:val="000000"/>
              </w:rPr>
              <w:t>0</w:t>
            </w:r>
          </w:p>
        </w:tc>
        <w:tc>
          <w:tcPr>
            <w:tcW w:w="1134" w:type="dxa"/>
            <w:vAlign w:val="bottom"/>
          </w:tcPr>
          <w:p w14:paraId="60D95B85" w14:textId="627A06A2" w:rsidR="00E167F5" w:rsidRDefault="00E167F5" w:rsidP="00E167F5">
            <w:pPr>
              <w:tabs>
                <w:tab w:val="left" w:pos="5400"/>
              </w:tabs>
              <w:spacing w:line="276" w:lineRule="auto"/>
              <w:jc w:val="center"/>
            </w:pPr>
            <w:r>
              <w:rPr>
                <w:color w:val="000000"/>
              </w:rPr>
              <w:t>0</w:t>
            </w:r>
          </w:p>
        </w:tc>
        <w:tc>
          <w:tcPr>
            <w:tcW w:w="1134" w:type="dxa"/>
            <w:vAlign w:val="bottom"/>
          </w:tcPr>
          <w:p w14:paraId="0D98FA26" w14:textId="7E5D65C4" w:rsidR="00E167F5" w:rsidRDefault="00E167F5" w:rsidP="00E167F5">
            <w:pPr>
              <w:tabs>
                <w:tab w:val="left" w:pos="5400"/>
              </w:tabs>
              <w:spacing w:line="276" w:lineRule="auto"/>
              <w:jc w:val="center"/>
            </w:pPr>
            <w:r>
              <w:rPr>
                <w:color w:val="000000"/>
              </w:rPr>
              <w:t>1</w:t>
            </w:r>
          </w:p>
        </w:tc>
      </w:tr>
      <w:tr w:rsidR="00E167F5" w14:paraId="5D331348" w14:textId="77777777" w:rsidTr="00175BBA">
        <w:tc>
          <w:tcPr>
            <w:tcW w:w="4248" w:type="dxa"/>
          </w:tcPr>
          <w:p w14:paraId="52F92E38" w14:textId="6F6791D8" w:rsidR="00E167F5" w:rsidRDefault="00E167F5" w:rsidP="00E167F5">
            <w:pPr>
              <w:tabs>
                <w:tab w:val="left" w:pos="5400"/>
              </w:tabs>
              <w:spacing w:line="276" w:lineRule="auto"/>
              <w:jc w:val="center"/>
            </w:pPr>
            <w:r w:rsidRPr="00D17226">
              <w:t>Breedon Falkirk Concrete Plant, Falkirk, FK2 7UY</w:t>
            </w:r>
          </w:p>
        </w:tc>
        <w:tc>
          <w:tcPr>
            <w:tcW w:w="1134" w:type="dxa"/>
            <w:vAlign w:val="bottom"/>
          </w:tcPr>
          <w:p w14:paraId="3C6EFE13" w14:textId="60160623" w:rsidR="00E167F5" w:rsidRDefault="00E167F5" w:rsidP="00E167F5">
            <w:pPr>
              <w:tabs>
                <w:tab w:val="left" w:pos="5400"/>
              </w:tabs>
              <w:spacing w:line="276" w:lineRule="auto"/>
              <w:jc w:val="center"/>
            </w:pPr>
            <w:r>
              <w:rPr>
                <w:color w:val="000000"/>
              </w:rPr>
              <w:t>0</w:t>
            </w:r>
          </w:p>
        </w:tc>
        <w:tc>
          <w:tcPr>
            <w:tcW w:w="1134" w:type="dxa"/>
            <w:vAlign w:val="bottom"/>
          </w:tcPr>
          <w:p w14:paraId="0915EFAE" w14:textId="47F66952" w:rsidR="00E167F5" w:rsidRDefault="00E167F5" w:rsidP="00E167F5">
            <w:pPr>
              <w:tabs>
                <w:tab w:val="left" w:pos="5400"/>
              </w:tabs>
              <w:spacing w:line="276" w:lineRule="auto"/>
              <w:jc w:val="center"/>
            </w:pPr>
            <w:r>
              <w:rPr>
                <w:color w:val="000000"/>
              </w:rPr>
              <w:t>2</w:t>
            </w:r>
          </w:p>
        </w:tc>
        <w:tc>
          <w:tcPr>
            <w:tcW w:w="1134" w:type="dxa"/>
            <w:vAlign w:val="bottom"/>
          </w:tcPr>
          <w:p w14:paraId="29989258" w14:textId="53334B40" w:rsidR="00E167F5" w:rsidRDefault="00E167F5" w:rsidP="00E167F5">
            <w:pPr>
              <w:tabs>
                <w:tab w:val="left" w:pos="5400"/>
              </w:tabs>
              <w:spacing w:line="276" w:lineRule="auto"/>
              <w:jc w:val="center"/>
            </w:pPr>
            <w:r>
              <w:rPr>
                <w:color w:val="000000"/>
              </w:rPr>
              <w:t>3</w:t>
            </w:r>
          </w:p>
        </w:tc>
      </w:tr>
      <w:tr w:rsidR="00E167F5" w14:paraId="33177B4D" w14:textId="77777777" w:rsidTr="00175BBA">
        <w:tc>
          <w:tcPr>
            <w:tcW w:w="4248" w:type="dxa"/>
          </w:tcPr>
          <w:p w14:paraId="0B779EC8" w14:textId="7352EF40" w:rsidR="00E167F5" w:rsidRDefault="00E167F5" w:rsidP="00E167F5">
            <w:pPr>
              <w:tabs>
                <w:tab w:val="left" w:pos="5400"/>
              </w:tabs>
              <w:spacing w:line="276" w:lineRule="auto"/>
              <w:jc w:val="center"/>
            </w:pPr>
            <w:r w:rsidRPr="00D17226">
              <w:t>Breedon Glasgow (Port Dundas),Port Dundas,G4 9UD</w:t>
            </w:r>
          </w:p>
        </w:tc>
        <w:tc>
          <w:tcPr>
            <w:tcW w:w="1134" w:type="dxa"/>
            <w:vAlign w:val="bottom"/>
          </w:tcPr>
          <w:p w14:paraId="0713082C" w14:textId="71DAB5A2" w:rsidR="00E167F5" w:rsidRDefault="00E167F5" w:rsidP="00E167F5">
            <w:pPr>
              <w:tabs>
                <w:tab w:val="left" w:pos="5400"/>
              </w:tabs>
              <w:spacing w:line="276" w:lineRule="auto"/>
              <w:jc w:val="center"/>
            </w:pPr>
            <w:r>
              <w:rPr>
                <w:color w:val="000000"/>
              </w:rPr>
              <w:t>0</w:t>
            </w:r>
          </w:p>
        </w:tc>
        <w:tc>
          <w:tcPr>
            <w:tcW w:w="1134" w:type="dxa"/>
            <w:vAlign w:val="bottom"/>
          </w:tcPr>
          <w:p w14:paraId="002D253A" w14:textId="6E76EA74" w:rsidR="00E167F5" w:rsidRDefault="00E167F5" w:rsidP="00E167F5">
            <w:pPr>
              <w:tabs>
                <w:tab w:val="left" w:pos="5400"/>
              </w:tabs>
              <w:spacing w:line="276" w:lineRule="auto"/>
              <w:jc w:val="center"/>
            </w:pPr>
            <w:r>
              <w:rPr>
                <w:color w:val="000000"/>
              </w:rPr>
              <w:t>6</w:t>
            </w:r>
          </w:p>
        </w:tc>
        <w:tc>
          <w:tcPr>
            <w:tcW w:w="1134" w:type="dxa"/>
            <w:vAlign w:val="bottom"/>
          </w:tcPr>
          <w:p w14:paraId="5EF9E01C" w14:textId="630D65D7" w:rsidR="00E167F5" w:rsidRDefault="00E167F5" w:rsidP="00E167F5">
            <w:pPr>
              <w:tabs>
                <w:tab w:val="left" w:pos="5400"/>
              </w:tabs>
              <w:spacing w:line="276" w:lineRule="auto"/>
              <w:jc w:val="center"/>
            </w:pPr>
            <w:r>
              <w:rPr>
                <w:color w:val="000000"/>
              </w:rPr>
              <w:t>17</w:t>
            </w:r>
          </w:p>
        </w:tc>
      </w:tr>
      <w:tr w:rsidR="00E167F5" w14:paraId="32E4244F" w14:textId="77777777" w:rsidTr="00175BBA">
        <w:tc>
          <w:tcPr>
            <w:tcW w:w="4248" w:type="dxa"/>
          </w:tcPr>
          <w:p w14:paraId="3485FF8B" w14:textId="4FB1704C" w:rsidR="00E167F5" w:rsidRDefault="00E167F5" w:rsidP="00E167F5">
            <w:pPr>
              <w:tabs>
                <w:tab w:val="left" w:pos="5400"/>
              </w:tabs>
              <w:spacing w:line="276" w:lineRule="auto"/>
              <w:jc w:val="center"/>
            </w:pPr>
            <w:r w:rsidRPr="00D17226">
              <w:t>Breedon Glasgow Polmadie, Polmadie,G42 0PG</w:t>
            </w:r>
          </w:p>
        </w:tc>
        <w:tc>
          <w:tcPr>
            <w:tcW w:w="1134" w:type="dxa"/>
            <w:vAlign w:val="bottom"/>
          </w:tcPr>
          <w:p w14:paraId="13A95216" w14:textId="1408D322" w:rsidR="00E167F5" w:rsidRDefault="00E167F5" w:rsidP="00E167F5">
            <w:pPr>
              <w:tabs>
                <w:tab w:val="left" w:pos="5400"/>
              </w:tabs>
              <w:spacing w:line="276" w:lineRule="auto"/>
              <w:jc w:val="center"/>
            </w:pPr>
            <w:r>
              <w:rPr>
                <w:color w:val="000000"/>
              </w:rPr>
              <w:t>0</w:t>
            </w:r>
          </w:p>
        </w:tc>
        <w:tc>
          <w:tcPr>
            <w:tcW w:w="1134" w:type="dxa"/>
            <w:vAlign w:val="bottom"/>
          </w:tcPr>
          <w:p w14:paraId="61BEE09E" w14:textId="319873A7" w:rsidR="00E167F5" w:rsidRDefault="00E167F5" w:rsidP="00E167F5">
            <w:pPr>
              <w:tabs>
                <w:tab w:val="left" w:pos="5400"/>
              </w:tabs>
              <w:spacing w:line="276" w:lineRule="auto"/>
              <w:jc w:val="center"/>
            </w:pPr>
            <w:r>
              <w:rPr>
                <w:color w:val="000000"/>
              </w:rPr>
              <w:t>1</w:t>
            </w:r>
          </w:p>
        </w:tc>
        <w:tc>
          <w:tcPr>
            <w:tcW w:w="1134" w:type="dxa"/>
            <w:vAlign w:val="bottom"/>
          </w:tcPr>
          <w:p w14:paraId="72BC0A4D" w14:textId="40999F44" w:rsidR="00E167F5" w:rsidRDefault="00E167F5" w:rsidP="00E167F5">
            <w:pPr>
              <w:tabs>
                <w:tab w:val="left" w:pos="5400"/>
              </w:tabs>
              <w:spacing w:line="276" w:lineRule="auto"/>
              <w:jc w:val="center"/>
            </w:pPr>
            <w:r>
              <w:rPr>
                <w:color w:val="000000"/>
              </w:rPr>
              <w:t>8</w:t>
            </w:r>
          </w:p>
        </w:tc>
      </w:tr>
      <w:tr w:rsidR="00E167F5" w14:paraId="367CF802" w14:textId="77777777" w:rsidTr="00175BBA">
        <w:tc>
          <w:tcPr>
            <w:tcW w:w="4248" w:type="dxa"/>
          </w:tcPr>
          <w:p w14:paraId="7551B9BF" w14:textId="652DEBCC" w:rsidR="00E167F5" w:rsidRDefault="00E167F5" w:rsidP="00E167F5">
            <w:pPr>
              <w:tabs>
                <w:tab w:val="left" w:pos="5400"/>
              </w:tabs>
              <w:spacing w:line="276" w:lineRule="auto"/>
              <w:jc w:val="center"/>
            </w:pPr>
            <w:r w:rsidRPr="00D17226">
              <w:t>Breedon Inverness, Inverness, IV1 1SU</w:t>
            </w:r>
          </w:p>
        </w:tc>
        <w:tc>
          <w:tcPr>
            <w:tcW w:w="1134" w:type="dxa"/>
            <w:vAlign w:val="bottom"/>
          </w:tcPr>
          <w:p w14:paraId="5B4FC66D" w14:textId="607FC61F" w:rsidR="00E167F5" w:rsidRDefault="00E167F5" w:rsidP="00E167F5">
            <w:pPr>
              <w:tabs>
                <w:tab w:val="left" w:pos="5400"/>
              </w:tabs>
              <w:spacing w:line="276" w:lineRule="auto"/>
              <w:jc w:val="center"/>
            </w:pPr>
            <w:r>
              <w:rPr>
                <w:color w:val="000000"/>
              </w:rPr>
              <w:t>0</w:t>
            </w:r>
          </w:p>
        </w:tc>
        <w:tc>
          <w:tcPr>
            <w:tcW w:w="1134" w:type="dxa"/>
            <w:vAlign w:val="bottom"/>
          </w:tcPr>
          <w:p w14:paraId="1E7C2F1F" w14:textId="20E08BF9" w:rsidR="00E167F5" w:rsidRDefault="00E167F5" w:rsidP="00E167F5">
            <w:pPr>
              <w:tabs>
                <w:tab w:val="left" w:pos="5400"/>
              </w:tabs>
              <w:spacing w:line="276" w:lineRule="auto"/>
              <w:jc w:val="center"/>
            </w:pPr>
            <w:r>
              <w:rPr>
                <w:color w:val="000000"/>
              </w:rPr>
              <w:t>1</w:t>
            </w:r>
          </w:p>
        </w:tc>
        <w:tc>
          <w:tcPr>
            <w:tcW w:w="1134" w:type="dxa"/>
            <w:vAlign w:val="bottom"/>
          </w:tcPr>
          <w:p w14:paraId="1D2884D7" w14:textId="61669AD5" w:rsidR="00E167F5" w:rsidRDefault="00E167F5" w:rsidP="00E167F5">
            <w:pPr>
              <w:tabs>
                <w:tab w:val="left" w:pos="5400"/>
              </w:tabs>
              <w:spacing w:line="276" w:lineRule="auto"/>
              <w:jc w:val="center"/>
            </w:pPr>
            <w:r>
              <w:rPr>
                <w:color w:val="000000"/>
              </w:rPr>
              <w:t>3</w:t>
            </w:r>
          </w:p>
        </w:tc>
      </w:tr>
      <w:tr w:rsidR="00E167F5" w14:paraId="6FF0DB48" w14:textId="77777777" w:rsidTr="00175BBA">
        <w:tc>
          <w:tcPr>
            <w:tcW w:w="4248" w:type="dxa"/>
          </w:tcPr>
          <w:p w14:paraId="73433EA3" w14:textId="2DBBE94C" w:rsidR="00E167F5" w:rsidRDefault="00E167F5" w:rsidP="00E167F5">
            <w:pPr>
              <w:tabs>
                <w:tab w:val="left" w:pos="5400"/>
              </w:tabs>
              <w:spacing w:line="276" w:lineRule="auto"/>
              <w:jc w:val="center"/>
            </w:pPr>
            <w:r w:rsidRPr="00D17226">
              <w:t>Breedon Kilbarchan, Kilbarchan, PA10 2LX</w:t>
            </w:r>
          </w:p>
        </w:tc>
        <w:tc>
          <w:tcPr>
            <w:tcW w:w="1134" w:type="dxa"/>
            <w:vAlign w:val="bottom"/>
          </w:tcPr>
          <w:p w14:paraId="75C6F237" w14:textId="384ED33E" w:rsidR="00E167F5" w:rsidRDefault="00E167F5" w:rsidP="00E167F5">
            <w:pPr>
              <w:tabs>
                <w:tab w:val="left" w:pos="5400"/>
              </w:tabs>
              <w:spacing w:line="276" w:lineRule="auto"/>
              <w:jc w:val="center"/>
            </w:pPr>
            <w:r>
              <w:rPr>
                <w:color w:val="000000"/>
              </w:rPr>
              <w:t>0</w:t>
            </w:r>
          </w:p>
        </w:tc>
        <w:tc>
          <w:tcPr>
            <w:tcW w:w="1134" w:type="dxa"/>
            <w:vAlign w:val="bottom"/>
          </w:tcPr>
          <w:p w14:paraId="6C4723AF" w14:textId="430AC0A6" w:rsidR="00E167F5" w:rsidRDefault="00E167F5" w:rsidP="00E167F5">
            <w:pPr>
              <w:tabs>
                <w:tab w:val="left" w:pos="5400"/>
              </w:tabs>
              <w:spacing w:line="276" w:lineRule="auto"/>
              <w:jc w:val="center"/>
            </w:pPr>
            <w:r>
              <w:rPr>
                <w:color w:val="000000"/>
              </w:rPr>
              <w:t>0</w:t>
            </w:r>
          </w:p>
        </w:tc>
        <w:tc>
          <w:tcPr>
            <w:tcW w:w="1134" w:type="dxa"/>
            <w:vAlign w:val="bottom"/>
          </w:tcPr>
          <w:p w14:paraId="0030EC96" w14:textId="0E8D72F4" w:rsidR="00E167F5" w:rsidRDefault="00E167F5" w:rsidP="00E167F5">
            <w:pPr>
              <w:tabs>
                <w:tab w:val="left" w:pos="5400"/>
              </w:tabs>
              <w:spacing w:line="276" w:lineRule="auto"/>
              <w:jc w:val="center"/>
            </w:pPr>
            <w:r>
              <w:rPr>
                <w:color w:val="000000"/>
              </w:rPr>
              <w:t>1</w:t>
            </w:r>
          </w:p>
        </w:tc>
      </w:tr>
      <w:tr w:rsidR="00E167F5" w14:paraId="74B79CDD" w14:textId="77777777" w:rsidTr="00175BBA">
        <w:tc>
          <w:tcPr>
            <w:tcW w:w="4248" w:type="dxa"/>
          </w:tcPr>
          <w:p w14:paraId="06193A1E" w14:textId="1CF1C993" w:rsidR="00E167F5" w:rsidRDefault="00E167F5" w:rsidP="00E167F5">
            <w:pPr>
              <w:tabs>
                <w:tab w:val="left" w:pos="5400"/>
              </w:tabs>
              <w:spacing w:line="276" w:lineRule="auto"/>
              <w:jc w:val="center"/>
            </w:pPr>
            <w:r w:rsidRPr="00D17226">
              <w:t>Breedon Killoch Depot, Ochiltree, KA18 2RL</w:t>
            </w:r>
          </w:p>
        </w:tc>
        <w:tc>
          <w:tcPr>
            <w:tcW w:w="1134" w:type="dxa"/>
            <w:vAlign w:val="bottom"/>
          </w:tcPr>
          <w:p w14:paraId="10D75469" w14:textId="637FBB87" w:rsidR="00E167F5" w:rsidRDefault="00E167F5" w:rsidP="00E167F5">
            <w:pPr>
              <w:tabs>
                <w:tab w:val="left" w:pos="5400"/>
              </w:tabs>
              <w:spacing w:line="276" w:lineRule="auto"/>
              <w:jc w:val="center"/>
            </w:pPr>
            <w:r>
              <w:rPr>
                <w:color w:val="000000"/>
              </w:rPr>
              <w:t>1</w:t>
            </w:r>
          </w:p>
        </w:tc>
        <w:tc>
          <w:tcPr>
            <w:tcW w:w="1134" w:type="dxa"/>
            <w:vAlign w:val="bottom"/>
          </w:tcPr>
          <w:p w14:paraId="2FCE0CDF" w14:textId="364A0F6C" w:rsidR="00E167F5" w:rsidRDefault="00E167F5" w:rsidP="00E167F5">
            <w:pPr>
              <w:tabs>
                <w:tab w:val="left" w:pos="5400"/>
              </w:tabs>
              <w:spacing w:line="276" w:lineRule="auto"/>
              <w:jc w:val="center"/>
            </w:pPr>
            <w:r>
              <w:rPr>
                <w:color w:val="000000"/>
              </w:rPr>
              <w:t>0</w:t>
            </w:r>
          </w:p>
        </w:tc>
        <w:tc>
          <w:tcPr>
            <w:tcW w:w="1134" w:type="dxa"/>
            <w:vAlign w:val="bottom"/>
          </w:tcPr>
          <w:p w14:paraId="0ED0A0DB" w14:textId="523E72DB" w:rsidR="00E167F5" w:rsidRDefault="00E167F5" w:rsidP="00E167F5">
            <w:pPr>
              <w:tabs>
                <w:tab w:val="left" w:pos="5400"/>
              </w:tabs>
              <w:spacing w:line="276" w:lineRule="auto"/>
              <w:jc w:val="center"/>
            </w:pPr>
            <w:r>
              <w:rPr>
                <w:color w:val="000000"/>
              </w:rPr>
              <w:t>0</w:t>
            </w:r>
          </w:p>
        </w:tc>
      </w:tr>
      <w:tr w:rsidR="00E167F5" w14:paraId="6D722DBC" w14:textId="77777777" w:rsidTr="00175BBA">
        <w:tc>
          <w:tcPr>
            <w:tcW w:w="4248" w:type="dxa"/>
          </w:tcPr>
          <w:p w14:paraId="4309CA0A" w14:textId="02CED264" w:rsidR="00E167F5" w:rsidRDefault="00E167F5" w:rsidP="00E167F5">
            <w:pPr>
              <w:tabs>
                <w:tab w:val="left" w:pos="5400"/>
              </w:tabs>
              <w:spacing w:line="276" w:lineRule="auto"/>
              <w:jc w:val="center"/>
            </w:pPr>
            <w:r w:rsidRPr="00D17226">
              <w:t>Breedon Kilmarnock, Kilmarnock, KA2 0BA</w:t>
            </w:r>
          </w:p>
        </w:tc>
        <w:tc>
          <w:tcPr>
            <w:tcW w:w="1134" w:type="dxa"/>
            <w:vAlign w:val="bottom"/>
          </w:tcPr>
          <w:p w14:paraId="6998AFEE" w14:textId="40C9267B" w:rsidR="00E167F5" w:rsidRDefault="00E167F5" w:rsidP="00E167F5">
            <w:pPr>
              <w:tabs>
                <w:tab w:val="left" w:pos="5400"/>
              </w:tabs>
              <w:spacing w:line="276" w:lineRule="auto"/>
              <w:jc w:val="center"/>
            </w:pPr>
            <w:r>
              <w:rPr>
                <w:color w:val="000000"/>
              </w:rPr>
              <w:t>1</w:t>
            </w:r>
          </w:p>
        </w:tc>
        <w:tc>
          <w:tcPr>
            <w:tcW w:w="1134" w:type="dxa"/>
            <w:vAlign w:val="bottom"/>
          </w:tcPr>
          <w:p w14:paraId="21A2368C" w14:textId="7FD61E3D" w:rsidR="00E167F5" w:rsidRDefault="00E167F5" w:rsidP="00E167F5">
            <w:pPr>
              <w:tabs>
                <w:tab w:val="left" w:pos="5400"/>
              </w:tabs>
              <w:spacing w:line="276" w:lineRule="auto"/>
              <w:jc w:val="center"/>
            </w:pPr>
            <w:r>
              <w:rPr>
                <w:color w:val="000000"/>
              </w:rPr>
              <w:t>0</w:t>
            </w:r>
          </w:p>
        </w:tc>
        <w:tc>
          <w:tcPr>
            <w:tcW w:w="1134" w:type="dxa"/>
            <w:vAlign w:val="bottom"/>
          </w:tcPr>
          <w:p w14:paraId="671360B7" w14:textId="5452F708" w:rsidR="00E167F5" w:rsidRDefault="00E167F5" w:rsidP="00E167F5">
            <w:pPr>
              <w:tabs>
                <w:tab w:val="left" w:pos="5400"/>
              </w:tabs>
              <w:spacing w:line="276" w:lineRule="auto"/>
              <w:jc w:val="center"/>
            </w:pPr>
            <w:r>
              <w:rPr>
                <w:color w:val="000000"/>
              </w:rPr>
              <w:t>2</w:t>
            </w:r>
          </w:p>
        </w:tc>
      </w:tr>
      <w:tr w:rsidR="00E167F5" w14:paraId="64C1D6DB" w14:textId="77777777" w:rsidTr="00175BBA">
        <w:tc>
          <w:tcPr>
            <w:tcW w:w="4248" w:type="dxa"/>
          </w:tcPr>
          <w:p w14:paraId="50517CA8" w14:textId="5369EC77" w:rsidR="00E167F5" w:rsidRDefault="00E167F5" w:rsidP="00E167F5">
            <w:pPr>
              <w:tabs>
                <w:tab w:val="left" w:pos="5400"/>
              </w:tabs>
              <w:spacing w:line="276" w:lineRule="auto"/>
              <w:jc w:val="center"/>
            </w:pPr>
            <w:r w:rsidRPr="00D17226">
              <w:t>Breedon Leith Cement Terminal, Leith, EH6 7DW</w:t>
            </w:r>
          </w:p>
        </w:tc>
        <w:tc>
          <w:tcPr>
            <w:tcW w:w="1134" w:type="dxa"/>
            <w:vAlign w:val="bottom"/>
          </w:tcPr>
          <w:p w14:paraId="61282081" w14:textId="0DDBC4E7" w:rsidR="00E167F5" w:rsidRDefault="00E167F5" w:rsidP="00E167F5">
            <w:pPr>
              <w:tabs>
                <w:tab w:val="left" w:pos="5400"/>
              </w:tabs>
              <w:spacing w:line="276" w:lineRule="auto"/>
              <w:jc w:val="center"/>
            </w:pPr>
            <w:r>
              <w:rPr>
                <w:color w:val="000000"/>
              </w:rPr>
              <w:t>0</w:t>
            </w:r>
          </w:p>
        </w:tc>
        <w:tc>
          <w:tcPr>
            <w:tcW w:w="1134" w:type="dxa"/>
            <w:vAlign w:val="bottom"/>
          </w:tcPr>
          <w:p w14:paraId="5B73EF25" w14:textId="431D80F9" w:rsidR="00E167F5" w:rsidRDefault="00E167F5" w:rsidP="00E167F5">
            <w:pPr>
              <w:tabs>
                <w:tab w:val="left" w:pos="5400"/>
              </w:tabs>
              <w:spacing w:line="276" w:lineRule="auto"/>
              <w:jc w:val="center"/>
            </w:pPr>
            <w:r>
              <w:rPr>
                <w:color w:val="000000"/>
              </w:rPr>
              <w:t>1</w:t>
            </w:r>
          </w:p>
        </w:tc>
        <w:tc>
          <w:tcPr>
            <w:tcW w:w="1134" w:type="dxa"/>
            <w:vAlign w:val="bottom"/>
          </w:tcPr>
          <w:p w14:paraId="09AA4911" w14:textId="5DE9ACFE" w:rsidR="00E167F5" w:rsidRDefault="00E167F5" w:rsidP="00E167F5">
            <w:pPr>
              <w:tabs>
                <w:tab w:val="left" w:pos="5400"/>
              </w:tabs>
              <w:spacing w:line="276" w:lineRule="auto"/>
              <w:jc w:val="center"/>
            </w:pPr>
            <w:r>
              <w:rPr>
                <w:color w:val="000000"/>
              </w:rPr>
              <w:t>3</w:t>
            </w:r>
          </w:p>
        </w:tc>
      </w:tr>
      <w:tr w:rsidR="00E167F5" w14:paraId="3ABD29E0" w14:textId="77777777" w:rsidTr="00175BBA">
        <w:tc>
          <w:tcPr>
            <w:tcW w:w="4248" w:type="dxa"/>
          </w:tcPr>
          <w:p w14:paraId="7B5C8CE9" w14:textId="21A17C88" w:rsidR="00E167F5" w:rsidRDefault="00E167F5" w:rsidP="00E167F5">
            <w:pPr>
              <w:tabs>
                <w:tab w:val="left" w:pos="5400"/>
              </w:tabs>
              <w:spacing w:line="276" w:lineRule="auto"/>
              <w:jc w:val="center"/>
            </w:pPr>
            <w:r w:rsidRPr="00D17226">
              <w:t>Breedon Livingstone, Pumpherston, EH53 0LG</w:t>
            </w:r>
          </w:p>
        </w:tc>
        <w:tc>
          <w:tcPr>
            <w:tcW w:w="1134" w:type="dxa"/>
            <w:vAlign w:val="bottom"/>
          </w:tcPr>
          <w:p w14:paraId="2896C26E" w14:textId="689E72A0" w:rsidR="00E167F5" w:rsidRDefault="00E167F5" w:rsidP="00E167F5">
            <w:pPr>
              <w:tabs>
                <w:tab w:val="left" w:pos="5400"/>
              </w:tabs>
              <w:spacing w:line="276" w:lineRule="auto"/>
              <w:jc w:val="center"/>
            </w:pPr>
            <w:r>
              <w:rPr>
                <w:color w:val="000000"/>
              </w:rPr>
              <w:t>0</w:t>
            </w:r>
          </w:p>
        </w:tc>
        <w:tc>
          <w:tcPr>
            <w:tcW w:w="1134" w:type="dxa"/>
            <w:vAlign w:val="bottom"/>
          </w:tcPr>
          <w:p w14:paraId="3AADAC22" w14:textId="21A0429D" w:rsidR="00E167F5" w:rsidRDefault="00E167F5" w:rsidP="00E167F5">
            <w:pPr>
              <w:tabs>
                <w:tab w:val="left" w:pos="5400"/>
              </w:tabs>
              <w:spacing w:line="276" w:lineRule="auto"/>
              <w:jc w:val="center"/>
            </w:pPr>
            <w:r>
              <w:rPr>
                <w:color w:val="000000"/>
              </w:rPr>
              <w:t>0</w:t>
            </w:r>
          </w:p>
        </w:tc>
        <w:tc>
          <w:tcPr>
            <w:tcW w:w="1134" w:type="dxa"/>
            <w:vAlign w:val="bottom"/>
          </w:tcPr>
          <w:p w14:paraId="33B17AB4" w14:textId="1C283663" w:rsidR="00E167F5" w:rsidRDefault="00E167F5" w:rsidP="00E167F5">
            <w:pPr>
              <w:tabs>
                <w:tab w:val="left" w:pos="5400"/>
              </w:tabs>
              <w:spacing w:line="276" w:lineRule="auto"/>
              <w:jc w:val="center"/>
            </w:pPr>
            <w:r>
              <w:rPr>
                <w:color w:val="000000"/>
              </w:rPr>
              <w:t>2</w:t>
            </w:r>
          </w:p>
        </w:tc>
      </w:tr>
      <w:tr w:rsidR="00E167F5" w14:paraId="77ACF4D3" w14:textId="77777777" w:rsidTr="00175BBA">
        <w:tc>
          <w:tcPr>
            <w:tcW w:w="4248" w:type="dxa"/>
          </w:tcPr>
          <w:p w14:paraId="05FC5217" w14:textId="4B333C15" w:rsidR="00E167F5" w:rsidRDefault="00E167F5" w:rsidP="00E167F5">
            <w:pPr>
              <w:tabs>
                <w:tab w:val="left" w:pos="5400"/>
              </w:tabs>
              <w:spacing w:line="276" w:lineRule="auto"/>
              <w:jc w:val="center"/>
            </w:pPr>
            <w:r w:rsidRPr="00D17226">
              <w:t>Breedon Orrock Quarry, Kirkcaldy, KY2 5XD</w:t>
            </w:r>
          </w:p>
        </w:tc>
        <w:tc>
          <w:tcPr>
            <w:tcW w:w="1134" w:type="dxa"/>
            <w:vAlign w:val="bottom"/>
          </w:tcPr>
          <w:p w14:paraId="3BE5FC6B" w14:textId="4DBB3407" w:rsidR="00E167F5" w:rsidRDefault="00E167F5" w:rsidP="00E167F5">
            <w:pPr>
              <w:tabs>
                <w:tab w:val="left" w:pos="5400"/>
              </w:tabs>
              <w:spacing w:line="276" w:lineRule="auto"/>
              <w:jc w:val="center"/>
            </w:pPr>
            <w:r>
              <w:rPr>
                <w:color w:val="000000"/>
              </w:rPr>
              <w:t>0</w:t>
            </w:r>
          </w:p>
        </w:tc>
        <w:tc>
          <w:tcPr>
            <w:tcW w:w="1134" w:type="dxa"/>
            <w:vAlign w:val="bottom"/>
          </w:tcPr>
          <w:p w14:paraId="01117A54" w14:textId="21C7D5FF" w:rsidR="00E167F5" w:rsidRDefault="00E167F5" w:rsidP="00E167F5">
            <w:pPr>
              <w:tabs>
                <w:tab w:val="left" w:pos="5400"/>
              </w:tabs>
              <w:spacing w:line="276" w:lineRule="auto"/>
              <w:jc w:val="center"/>
            </w:pPr>
            <w:r>
              <w:rPr>
                <w:color w:val="000000"/>
              </w:rPr>
              <w:t>1</w:t>
            </w:r>
          </w:p>
        </w:tc>
        <w:tc>
          <w:tcPr>
            <w:tcW w:w="1134" w:type="dxa"/>
            <w:vAlign w:val="bottom"/>
          </w:tcPr>
          <w:p w14:paraId="168E99BF" w14:textId="0A696F3B" w:rsidR="00E167F5" w:rsidRDefault="00E167F5" w:rsidP="00E167F5">
            <w:pPr>
              <w:tabs>
                <w:tab w:val="left" w:pos="5400"/>
              </w:tabs>
              <w:spacing w:line="276" w:lineRule="auto"/>
              <w:jc w:val="center"/>
            </w:pPr>
            <w:r>
              <w:rPr>
                <w:color w:val="000000"/>
              </w:rPr>
              <w:t>0</w:t>
            </w:r>
          </w:p>
        </w:tc>
      </w:tr>
      <w:tr w:rsidR="00E167F5" w14:paraId="604A3F2F" w14:textId="77777777" w:rsidTr="00175BBA">
        <w:tc>
          <w:tcPr>
            <w:tcW w:w="4248" w:type="dxa"/>
          </w:tcPr>
          <w:p w14:paraId="0369BADE" w14:textId="0794C0D5" w:rsidR="00E167F5" w:rsidRDefault="00E167F5" w:rsidP="00E167F5">
            <w:pPr>
              <w:tabs>
                <w:tab w:val="left" w:pos="5400"/>
              </w:tabs>
              <w:spacing w:line="276" w:lineRule="auto"/>
              <w:jc w:val="center"/>
            </w:pPr>
            <w:r w:rsidRPr="00D17226">
              <w:t>Breedon Perth Concrete Plant, Perth, PH1 3TW</w:t>
            </w:r>
          </w:p>
        </w:tc>
        <w:tc>
          <w:tcPr>
            <w:tcW w:w="1134" w:type="dxa"/>
            <w:vAlign w:val="bottom"/>
          </w:tcPr>
          <w:p w14:paraId="0A3278BF" w14:textId="09DCEAE0" w:rsidR="00E167F5" w:rsidRDefault="00E167F5" w:rsidP="00E167F5">
            <w:pPr>
              <w:tabs>
                <w:tab w:val="left" w:pos="5400"/>
              </w:tabs>
              <w:spacing w:line="276" w:lineRule="auto"/>
              <w:jc w:val="center"/>
            </w:pPr>
            <w:r>
              <w:rPr>
                <w:color w:val="000000"/>
              </w:rPr>
              <w:t>1</w:t>
            </w:r>
          </w:p>
        </w:tc>
        <w:tc>
          <w:tcPr>
            <w:tcW w:w="1134" w:type="dxa"/>
            <w:vAlign w:val="bottom"/>
          </w:tcPr>
          <w:p w14:paraId="4D4EDD4D" w14:textId="7B2B4EF1" w:rsidR="00E167F5" w:rsidRDefault="00E167F5" w:rsidP="00E167F5">
            <w:pPr>
              <w:tabs>
                <w:tab w:val="left" w:pos="5400"/>
              </w:tabs>
              <w:spacing w:line="276" w:lineRule="auto"/>
              <w:jc w:val="center"/>
            </w:pPr>
            <w:r>
              <w:rPr>
                <w:color w:val="000000"/>
              </w:rPr>
              <w:t>0</w:t>
            </w:r>
          </w:p>
        </w:tc>
        <w:tc>
          <w:tcPr>
            <w:tcW w:w="1134" w:type="dxa"/>
            <w:vAlign w:val="bottom"/>
          </w:tcPr>
          <w:p w14:paraId="658CA95D" w14:textId="47805CE6" w:rsidR="00E167F5" w:rsidRDefault="00E167F5" w:rsidP="00E167F5">
            <w:pPr>
              <w:tabs>
                <w:tab w:val="left" w:pos="5400"/>
              </w:tabs>
              <w:spacing w:line="276" w:lineRule="auto"/>
              <w:jc w:val="center"/>
            </w:pPr>
            <w:r>
              <w:rPr>
                <w:color w:val="000000"/>
              </w:rPr>
              <w:t>3</w:t>
            </w:r>
          </w:p>
        </w:tc>
      </w:tr>
      <w:tr w:rsidR="00E167F5" w14:paraId="4D4E6174" w14:textId="77777777" w:rsidTr="00175BBA">
        <w:tc>
          <w:tcPr>
            <w:tcW w:w="4248" w:type="dxa"/>
          </w:tcPr>
          <w:p w14:paraId="1B66C538" w14:textId="70B65EA1" w:rsidR="00E167F5" w:rsidRDefault="00E167F5" w:rsidP="00E167F5">
            <w:pPr>
              <w:tabs>
                <w:tab w:val="left" w:pos="5400"/>
              </w:tabs>
              <w:spacing w:line="276" w:lineRule="auto"/>
              <w:jc w:val="center"/>
            </w:pPr>
            <w:r w:rsidRPr="00D17226">
              <w:t>Breedon Shierglas Quarry, Killiecrankie, PH16 5LL</w:t>
            </w:r>
          </w:p>
        </w:tc>
        <w:tc>
          <w:tcPr>
            <w:tcW w:w="1134" w:type="dxa"/>
            <w:vAlign w:val="bottom"/>
          </w:tcPr>
          <w:p w14:paraId="50A8B256" w14:textId="2278CC62" w:rsidR="00E167F5" w:rsidRDefault="00E167F5" w:rsidP="00E167F5">
            <w:pPr>
              <w:tabs>
                <w:tab w:val="left" w:pos="5400"/>
              </w:tabs>
              <w:spacing w:line="276" w:lineRule="auto"/>
              <w:jc w:val="center"/>
            </w:pPr>
            <w:r>
              <w:rPr>
                <w:color w:val="000000"/>
              </w:rPr>
              <w:t>0</w:t>
            </w:r>
          </w:p>
        </w:tc>
        <w:tc>
          <w:tcPr>
            <w:tcW w:w="1134" w:type="dxa"/>
            <w:vAlign w:val="bottom"/>
          </w:tcPr>
          <w:p w14:paraId="72CE6189" w14:textId="0F458380" w:rsidR="00E167F5" w:rsidRDefault="00E167F5" w:rsidP="00E167F5">
            <w:pPr>
              <w:tabs>
                <w:tab w:val="left" w:pos="5400"/>
              </w:tabs>
              <w:spacing w:line="276" w:lineRule="auto"/>
              <w:jc w:val="center"/>
            </w:pPr>
            <w:r>
              <w:rPr>
                <w:color w:val="000000"/>
              </w:rPr>
              <w:t>0</w:t>
            </w:r>
          </w:p>
        </w:tc>
        <w:tc>
          <w:tcPr>
            <w:tcW w:w="1134" w:type="dxa"/>
            <w:vAlign w:val="bottom"/>
          </w:tcPr>
          <w:p w14:paraId="7280ABDE" w14:textId="78D28C4E" w:rsidR="00E167F5" w:rsidRDefault="00E167F5" w:rsidP="00E167F5">
            <w:pPr>
              <w:tabs>
                <w:tab w:val="left" w:pos="5400"/>
              </w:tabs>
              <w:spacing w:line="276" w:lineRule="auto"/>
              <w:jc w:val="center"/>
            </w:pPr>
            <w:r>
              <w:rPr>
                <w:color w:val="000000"/>
              </w:rPr>
              <w:t>2</w:t>
            </w:r>
          </w:p>
        </w:tc>
      </w:tr>
      <w:tr w:rsidR="00E167F5" w14:paraId="3246F830" w14:textId="77777777" w:rsidTr="00175BBA">
        <w:tc>
          <w:tcPr>
            <w:tcW w:w="4248" w:type="dxa"/>
          </w:tcPr>
          <w:p w14:paraId="52FD7814" w14:textId="1F59299F" w:rsidR="00E167F5" w:rsidRDefault="00E167F5" w:rsidP="00E167F5">
            <w:pPr>
              <w:tabs>
                <w:tab w:val="left" w:pos="5400"/>
              </w:tabs>
              <w:spacing w:line="276" w:lineRule="auto"/>
              <w:jc w:val="center"/>
            </w:pPr>
            <w:r w:rsidRPr="00D17226">
              <w:t>Breedon Tom’s Forest Quarry, Kintore, AB51 0YU</w:t>
            </w:r>
          </w:p>
        </w:tc>
        <w:tc>
          <w:tcPr>
            <w:tcW w:w="1134" w:type="dxa"/>
            <w:vAlign w:val="bottom"/>
          </w:tcPr>
          <w:p w14:paraId="60F48868" w14:textId="405D7F20" w:rsidR="00E167F5" w:rsidRDefault="00E167F5" w:rsidP="00E167F5">
            <w:pPr>
              <w:tabs>
                <w:tab w:val="left" w:pos="5400"/>
              </w:tabs>
              <w:spacing w:line="276" w:lineRule="auto"/>
              <w:jc w:val="center"/>
            </w:pPr>
            <w:r>
              <w:rPr>
                <w:color w:val="000000"/>
              </w:rPr>
              <w:t>0</w:t>
            </w:r>
          </w:p>
        </w:tc>
        <w:tc>
          <w:tcPr>
            <w:tcW w:w="1134" w:type="dxa"/>
            <w:vAlign w:val="bottom"/>
          </w:tcPr>
          <w:p w14:paraId="2021E243" w14:textId="5DE2D2F4" w:rsidR="00E167F5" w:rsidRDefault="00E167F5" w:rsidP="00E167F5">
            <w:pPr>
              <w:tabs>
                <w:tab w:val="left" w:pos="5400"/>
              </w:tabs>
              <w:spacing w:line="276" w:lineRule="auto"/>
              <w:jc w:val="center"/>
            </w:pPr>
            <w:r>
              <w:rPr>
                <w:color w:val="000000"/>
              </w:rPr>
              <w:t>1</w:t>
            </w:r>
          </w:p>
        </w:tc>
        <w:tc>
          <w:tcPr>
            <w:tcW w:w="1134" w:type="dxa"/>
            <w:vAlign w:val="bottom"/>
          </w:tcPr>
          <w:p w14:paraId="4EF1EE12" w14:textId="61C3BCCC" w:rsidR="00E167F5" w:rsidRDefault="00E167F5" w:rsidP="00E167F5">
            <w:pPr>
              <w:tabs>
                <w:tab w:val="left" w:pos="5400"/>
              </w:tabs>
              <w:spacing w:line="276" w:lineRule="auto"/>
              <w:jc w:val="center"/>
            </w:pPr>
            <w:r>
              <w:rPr>
                <w:color w:val="000000"/>
              </w:rPr>
              <w:t>0</w:t>
            </w:r>
          </w:p>
        </w:tc>
      </w:tr>
      <w:tr w:rsidR="00E167F5" w14:paraId="5772D987" w14:textId="77777777" w:rsidTr="00175BBA">
        <w:tc>
          <w:tcPr>
            <w:tcW w:w="4248" w:type="dxa"/>
          </w:tcPr>
          <w:p w14:paraId="67AC267F" w14:textId="3A9E783A" w:rsidR="00E167F5" w:rsidRDefault="00E167F5" w:rsidP="00E167F5">
            <w:pPr>
              <w:tabs>
                <w:tab w:val="left" w:pos="5400"/>
              </w:tabs>
              <w:spacing w:line="276" w:lineRule="auto"/>
              <w:jc w:val="center"/>
            </w:pPr>
            <w:r w:rsidRPr="00D17226">
              <w:t>Breedon West Calder, EH55 8PW</w:t>
            </w:r>
          </w:p>
        </w:tc>
        <w:tc>
          <w:tcPr>
            <w:tcW w:w="1134" w:type="dxa"/>
            <w:vAlign w:val="bottom"/>
          </w:tcPr>
          <w:p w14:paraId="524DC6E7" w14:textId="2D2EB600" w:rsidR="00E167F5" w:rsidRDefault="00E167F5" w:rsidP="00E167F5">
            <w:pPr>
              <w:tabs>
                <w:tab w:val="left" w:pos="5400"/>
              </w:tabs>
              <w:spacing w:line="276" w:lineRule="auto"/>
              <w:jc w:val="center"/>
            </w:pPr>
            <w:r>
              <w:rPr>
                <w:color w:val="000000"/>
              </w:rPr>
              <w:t>0</w:t>
            </w:r>
          </w:p>
        </w:tc>
        <w:tc>
          <w:tcPr>
            <w:tcW w:w="1134" w:type="dxa"/>
            <w:vAlign w:val="bottom"/>
          </w:tcPr>
          <w:p w14:paraId="0CD473EC" w14:textId="7408FA4F" w:rsidR="00E167F5" w:rsidRDefault="00E167F5" w:rsidP="00E167F5">
            <w:pPr>
              <w:tabs>
                <w:tab w:val="left" w:pos="5400"/>
              </w:tabs>
              <w:spacing w:line="276" w:lineRule="auto"/>
              <w:jc w:val="center"/>
            </w:pPr>
            <w:r>
              <w:rPr>
                <w:color w:val="000000"/>
              </w:rPr>
              <w:t>0</w:t>
            </w:r>
          </w:p>
        </w:tc>
        <w:tc>
          <w:tcPr>
            <w:tcW w:w="1134" w:type="dxa"/>
            <w:vAlign w:val="bottom"/>
          </w:tcPr>
          <w:p w14:paraId="4D6FDCB5" w14:textId="1777A083" w:rsidR="00E167F5" w:rsidRDefault="00E167F5" w:rsidP="00E167F5">
            <w:pPr>
              <w:tabs>
                <w:tab w:val="left" w:pos="5400"/>
              </w:tabs>
              <w:spacing w:line="276" w:lineRule="auto"/>
              <w:jc w:val="center"/>
            </w:pPr>
            <w:r>
              <w:rPr>
                <w:color w:val="000000"/>
              </w:rPr>
              <w:t>1</w:t>
            </w:r>
          </w:p>
        </w:tc>
      </w:tr>
    </w:tbl>
    <w:p w14:paraId="34BDABB8" w14:textId="77777777" w:rsidR="00255F1E" w:rsidRPr="00B11A55" w:rsidRDefault="00255F1E" w:rsidP="00793DD5">
      <w:pPr>
        <w:tabs>
          <w:tab w:val="left" w:pos="5400"/>
        </w:tabs>
      </w:pPr>
    </w:p>
    <w:p w14:paraId="053CA55E" w14:textId="77777777" w:rsidR="004E2A36" w:rsidRDefault="004E2A36" w:rsidP="004E2A36">
      <w:pPr>
        <w:tabs>
          <w:tab w:val="left" w:pos="5400"/>
        </w:tabs>
      </w:pPr>
      <w:r>
        <w:t>All statistics are provisional and should be treated as management information. All data have been extracted from Police Scotland internal systems and are correct as at 16/10/2024</w:t>
      </w:r>
      <w:r>
        <w:tab/>
      </w:r>
      <w:r>
        <w:tab/>
      </w:r>
      <w:r>
        <w:tab/>
      </w:r>
    </w:p>
    <w:p w14:paraId="02A0AA85" w14:textId="105E25E9" w:rsidR="004E2A36" w:rsidRDefault="004E2A36" w:rsidP="004E2A36">
      <w:pPr>
        <w:tabs>
          <w:tab w:val="left" w:pos="5400"/>
        </w:tabs>
      </w:pPr>
      <w:r>
        <w:t>1. Data excludes non-injury collisions as per standard operating procedure.</w:t>
      </w:r>
      <w:r>
        <w:tab/>
      </w:r>
      <w:r>
        <w:tab/>
      </w:r>
    </w:p>
    <w:p w14:paraId="68BA599A" w14:textId="77777777" w:rsidR="004E2A36" w:rsidRDefault="004E2A36" w:rsidP="004E2A36">
      <w:pPr>
        <w:tabs>
          <w:tab w:val="left" w:pos="5400"/>
        </w:tabs>
      </w:pPr>
      <w:r>
        <w:t>2. Specified areas have been selected using the Ordnance Survey National Geographic Database (OS NGD).</w:t>
      </w:r>
      <w:r>
        <w:tab/>
      </w:r>
      <w:r>
        <w:tab/>
      </w:r>
      <w:r>
        <w:tab/>
      </w:r>
    </w:p>
    <w:p w14:paraId="500C4602" w14:textId="06E104A2" w:rsidR="004E2A36" w:rsidRDefault="004E2A36" w:rsidP="004E2A36">
      <w:pPr>
        <w:tabs>
          <w:tab w:val="left" w:pos="5400"/>
        </w:tabs>
      </w:pPr>
      <w:r>
        <w:t>3. On the 12th June 2019, CRaSH was implemented within D Division. On the 3rd July 2019, CRaSH was implemented across the other Police Divisions within Police Scotland. CRaSH replaced the existing procedures for recording Road Traffic Collisions.</w:t>
      </w:r>
      <w:r>
        <w:tab/>
      </w:r>
      <w:r>
        <w:tab/>
      </w:r>
    </w:p>
    <w:p w14:paraId="01E69C23" w14:textId="77777777" w:rsidR="004E2A36" w:rsidRDefault="004E2A36" w:rsidP="004E2A36">
      <w:pPr>
        <w:tabs>
          <w:tab w:val="left" w:pos="5400"/>
        </w:tabs>
      </w:pPr>
      <w:r>
        <w:t>4. Records that involved a Vehicle Type of 'Goods vehicle up to 3.5 tonnes', 'Goods vehicle 3.5 tonnes to 7.5 tonnes', 'Goods vehicle over 7.5 tonnes', 'Goods vehicle unknown weight' or 'Agricultural vehicle' have been selected.</w:t>
      </w:r>
      <w:r>
        <w:tab/>
      </w:r>
      <w:r>
        <w:tab/>
      </w:r>
      <w:r>
        <w:tab/>
      </w:r>
    </w:p>
    <w:p w14:paraId="0700A34A" w14:textId="017B7C0B" w:rsidR="004E2A36" w:rsidRDefault="004E2A36" w:rsidP="004E2A36">
      <w:pPr>
        <w:tabs>
          <w:tab w:val="left" w:pos="5400"/>
        </w:tabs>
      </w:pPr>
      <w:r>
        <w:t>5. Each record will need to be read to confirm the circumstances and location.</w:t>
      </w:r>
      <w:r>
        <w:tab/>
      </w:r>
      <w:r>
        <w:tab/>
      </w:r>
    </w:p>
    <w:p w14:paraId="6E02B111" w14:textId="77777777" w:rsidR="00005B71" w:rsidRDefault="004E2A36" w:rsidP="004E2A36">
      <w:pPr>
        <w:tabs>
          <w:tab w:val="left" w:pos="5400"/>
        </w:tabs>
      </w:pPr>
      <w:r>
        <w:t xml:space="preserve">6. Selected locations: Breedon Blinkbonny Quarry, Kelso, TD5 7SA / Breedon Tongland Quarry, Kirkcudbright, DG6 4NB / Breedon Barlockhart Quarry, Glenluce, DG8 0JQ / Breedon Whitecrook Quarry, Dunragit, DG9 8PY / Breedon Clayshant Quarry, Sandhead, DG9 9DX / Breedon Tormitchell Quarry, Old Dailly, KA26 0TT / Breedon Killoch Depot, Ochiltree, KA18 2RL / Breedon Sorn Quarry (Tincornhill Quarry),Sorn,KA5 6JF / Breedon Kilmarnock, Kilmarnock, KA2 0BA / Breedon North Drumboy Quarry, Fenwick,KA3 6EU / Breedon Kilbarchan, Kilbarchan, PA10 2LX / Breedon Glasgow Polmadie, Polmadie,G42 0PG / Breedon Clyde Tunnel, Whiteinch,G14 0SW / Breedon Glasgow (Port Dundas),Port Dundas,G4 9UD / Breedon Dumbarton, Dumbarton,G82 2RH / Breedon Furnace Quarry, Furnace,PA32 8XW / Breedon Dunbeg, Dunbeg, Oban, PA37 1PX / Breedon Bonawe Quarry, Oban, PA37 1RL / Breedon Benderloch Quarry, Benderloch, PA37 1SA / Breedon Benavie Quarry, Benavie, PH33 7LY / Breedon Druim Reallasger, Lochmiddy, HS6 5HA / Breedon Ceann An Ora Quarry, Ardhasaig, HS3 3AG / Breedon Marybank Quarry, Deer Park, HS2 0DD / Breedon Morefield Quarry, Ullapool, IV26 2XG / Breedon Ardchronie Quarry, Ardgay, IV24 3DJ / Breedon Beauly Quarry, Beauly IV4 7BG / Breedon Inverness, Inverness, IV1 1SU / Breedon Daviot Quarry &amp; Asphalt Plant, Daviot, IV2 5XL / Breedon Netherglen Quary Glen Of Rothes, IV30 8SN / Breedon Rothes Glen Quarry, Rothes, AB38 7AQ / Breedon Boyne Bay Quarry, Portsoy, AB45 2LL / Breedon Stirlinghill Quarry, </w:t>
      </w:r>
      <w:r>
        <w:lastRenderedPageBreak/>
        <w:t>Boddam, AB42 3PB / Breedon Dyce Concrete Plant, Mill Of Dyce, AB21 0HA / Breedon Tom’s Forest Quarry, Kintore, AB51 0YU / Breedon Kenmay Concrete Products, Kenmay, AB51 5PD / Breedon Craigenlow Quarry, Dunecht, AB32 7ED / Breedon Tullos Concrete Plant, Aberdeen, AB12 3BG / Breedon Meadowside Quarry, Kincraig, PH21 1NL / Breedon Shierglas Quarry, Killiecrankie, PH16 5LL / Breedon Perth Concrete Plant, Perth, PH1 3TW / Breedon Edzell Quarry, Edzell, DD9 7UZ / Breedon Powmyre Quarry, Glamis, DD8 1QD / Breedon Eyhiebeaton Quarry, Kingennie, DD5 3RB / Breedon Clatchard Quarry, Newburgh, KY14 6JJ / Breedon Balmullo Quarry, Balmullo, KY16 0BH / Breedon Orrock Quarry, Kirkcaldy, KY2 5XD / Breedon Falkirk Concrete Plant, Falkirk, FK2 7UY / Breedon West Calder, EH55 8PW / Breedon Livingstone, Pumpherston, EH53 0LG / Breedon Bonnington Quarry, Newbridge, EH28 8PW / Breedon Leith Cement Terminal, Leith, EH6 7DW / Breedon Dalkeith, Cousland, EH22 2PJ / Breedon Temple Quarry, Middleton, EH23 4QP / Breedon Dunbar Concrete Plant, Dunbar, EH42 1RS / Breedon Cowieslinn Quarry &amp; Asphalt Plant, Eddleston, EH45 8QZ</w:t>
      </w:r>
      <w:r>
        <w:tab/>
      </w:r>
    </w:p>
    <w:p w14:paraId="34BDABBD" w14:textId="6798DA7C" w:rsidR="00BF6B81" w:rsidRPr="00B11A55" w:rsidRDefault="004E2A36" w:rsidP="004E2A36">
      <w:pPr>
        <w:tabs>
          <w:tab w:val="left" w:pos="5400"/>
        </w:tabs>
      </w:pP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A885D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1E6A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1230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2F72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315C9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3723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21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B71"/>
    <w:rsid w:val="00090F3B"/>
    <w:rsid w:val="000C316A"/>
    <w:rsid w:val="000E2F19"/>
    <w:rsid w:val="000E6526"/>
    <w:rsid w:val="00141533"/>
    <w:rsid w:val="001576DD"/>
    <w:rsid w:val="00167528"/>
    <w:rsid w:val="00192E46"/>
    <w:rsid w:val="00195CC4"/>
    <w:rsid w:val="00207326"/>
    <w:rsid w:val="00253DF6"/>
    <w:rsid w:val="00255F1E"/>
    <w:rsid w:val="002B6B53"/>
    <w:rsid w:val="00330160"/>
    <w:rsid w:val="00332319"/>
    <w:rsid w:val="00333C97"/>
    <w:rsid w:val="0036503B"/>
    <w:rsid w:val="003D6D03"/>
    <w:rsid w:val="003E12CA"/>
    <w:rsid w:val="004010DC"/>
    <w:rsid w:val="00421AC8"/>
    <w:rsid w:val="004341F0"/>
    <w:rsid w:val="00456324"/>
    <w:rsid w:val="00464084"/>
    <w:rsid w:val="00475460"/>
    <w:rsid w:val="00490317"/>
    <w:rsid w:val="00491644"/>
    <w:rsid w:val="00496A08"/>
    <w:rsid w:val="004E1605"/>
    <w:rsid w:val="004E2A36"/>
    <w:rsid w:val="004F653C"/>
    <w:rsid w:val="00540A52"/>
    <w:rsid w:val="00557306"/>
    <w:rsid w:val="005D683F"/>
    <w:rsid w:val="005F2111"/>
    <w:rsid w:val="005F7D70"/>
    <w:rsid w:val="00645CFA"/>
    <w:rsid w:val="006D5799"/>
    <w:rsid w:val="00724923"/>
    <w:rsid w:val="00743BB0"/>
    <w:rsid w:val="00750D83"/>
    <w:rsid w:val="00752ED6"/>
    <w:rsid w:val="00785DBC"/>
    <w:rsid w:val="00793DD5"/>
    <w:rsid w:val="00795889"/>
    <w:rsid w:val="007D55F6"/>
    <w:rsid w:val="007F490F"/>
    <w:rsid w:val="0086779C"/>
    <w:rsid w:val="00874BFD"/>
    <w:rsid w:val="00876145"/>
    <w:rsid w:val="008964EF"/>
    <w:rsid w:val="008B50CE"/>
    <w:rsid w:val="008F2CCE"/>
    <w:rsid w:val="00915E01"/>
    <w:rsid w:val="00956D9F"/>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846B0"/>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167F5"/>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284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1008</Words>
  <Characters>5752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2024-10-30T12:50:00Z</dcterms:created>
  <dcterms:modified xsi:type="dcterms:W3CDTF">2024-11-05T16:02:00Z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