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30BB2BE4" w:rsidR="0011137F" w:rsidRDefault="00B17211" w:rsidP="0011137F">
            <w:r w:rsidRPr="007F490F">
              <w:rPr>
                <w:rStyle w:val="Heading2Char"/>
              </w:rPr>
              <w:t>Our reference:</w:t>
            </w:r>
            <w:r>
              <w:t xml:space="preserve">  FOI 2</w:t>
            </w:r>
            <w:r w:rsidR="00706E8D">
              <w:t>4</w:t>
            </w:r>
            <w:r w:rsidR="00184E84">
              <w:t>-</w:t>
            </w:r>
            <w:r w:rsidR="00752F86">
              <w:t>3259</w:t>
            </w:r>
          </w:p>
          <w:p w14:paraId="5BEC4C5F" w14:textId="5FC0410D"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752F86">
              <w:t>January 2025</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32D8A5EB" w14:textId="3CC6A5CB" w:rsidR="000058C4" w:rsidRDefault="000058C4" w:rsidP="000058C4">
      <w:r>
        <w:t xml:space="preserve">I refer to your recent request for information which has not been repeated here due to the fact that it </w:t>
      </w:r>
      <w:r>
        <w:t xml:space="preserve">identifies a specific address.  </w:t>
      </w:r>
    </w:p>
    <w:p w14:paraId="3C62006A" w14:textId="77777777" w:rsidR="000058C4" w:rsidRDefault="000058C4" w:rsidP="000058C4">
      <w:r>
        <w:t>I am refusing to confirm or deny whether the personal information sought exists or is held by Police Scotland in terms of section 18 of the Act.  Section 18 applies where the following two conditions are met:</w:t>
      </w:r>
    </w:p>
    <w:p w14:paraId="16B6A665" w14:textId="77777777" w:rsidR="000058C4" w:rsidRDefault="000058C4" w:rsidP="000058C4">
      <w:pPr>
        <w:pStyle w:val="ListParagraph"/>
        <w:numPr>
          <w:ilvl w:val="0"/>
          <w:numId w:val="15"/>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781A39E5" w14:textId="77777777" w:rsidR="000058C4" w:rsidRDefault="000058C4" w:rsidP="000058C4">
      <w:pPr>
        <w:pStyle w:val="ListParagraph"/>
        <w:numPr>
          <w:ilvl w:val="0"/>
          <w:numId w:val="15"/>
        </w:numPr>
      </w:pPr>
      <w:r>
        <w:t xml:space="preserve">If the information was held, it would be exempt from disclosure.  In this instance, sections 38(1)(b) and 38(1)(2A) of the Act apply insofar as you have requested </w:t>
      </w:r>
      <w:r w:rsidRPr="00EC6524">
        <w:rPr>
          <w:i/>
        </w:rPr>
        <w:t>third party</w:t>
      </w:r>
      <w:r>
        <w:t xml:space="preserve"> personal data, the disclosure of which would contravene the data protection principles set out in the Act.</w:t>
      </w:r>
    </w:p>
    <w:p w14:paraId="6544FF2F" w14:textId="77777777" w:rsidR="00752F86" w:rsidRPr="00752F86" w:rsidRDefault="00752F86" w:rsidP="00752F86">
      <w:pPr>
        <w:spacing w:before="100" w:beforeAutospacing="1" w:after="100" w:afterAutospacing="1" w:line="240" w:lineRule="auto"/>
        <w:rPr>
          <w:rFonts w:eastAsia="Times New Roman"/>
          <w:b/>
          <w:bCs/>
          <w:color w:val="000000"/>
        </w:rPr>
      </w:pPr>
      <w:r w:rsidRPr="00752F86">
        <w:rPr>
          <w:rFonts w:eastAsia="Times New Roman"/>
          <w:b/>
          <w:bCs/>
          <w:color w:val="000000"/>
        </w:rPr>
        <w:t>The approximate cost to the tax payer of each visit incurred to the same property.</w:t>
      </w:r>
    </w:p>
    <w:p w14:paraId="2AB6ECA9" w14:textId="42396F2B" w:rsidR="000058C4" w:rsidRPr="000058C4" w:rsidRDefault="000058C4" w:rsidP="000058C4">
      <w:pPr>
        <w:jc w:val="both"/>
        <w:rPr>
          <w:bCs/>
          <w:lang w:eastAsia="en-GB"/>
        </w:rPr>
      </w:pPr>
      <w:r>
        <w:t xml:space="preserve">Even where it possible to provide the response above, </w:t>
      </w:r>
      <w:r w:rsidRPr="000058C4">
        <w:t xml:space="preserve">I must advise you that </w:t>
      </w:r>
      <w:r w:rsidRPr="000058C4">
        <w:rPr>
          <w:bCs/>
          <w:lang w:eastAsia="en-GB"/>
        </w:rPr>
        <w:t>t</w:t>
      </w:r>
      <w:r w:rsidRPr="000058C4">
        <w:rPr>
          <w:bCs/>
          <w:lang w:eastAsia="en-GB"/>
        </w:rPr>
        <w:t>he nature of policing necessitates that officers are deployed to wherever their services are most required and in almost all cases, the Division to which individual officers belong will meet the cost of their core time.  As such</w:t>
      </w:r>
      <w:r w:rsidRPr="000058C4">
        <w:rPr>
          <w:bCs/>
          <w:lang w:eastAsia="en-GB"/>
        </w:rPr>
        <w:t>,</w:t>
      </w:r>
      <w:r w:rsidRPr="000058C4">
        <w:rPr>
          <w:bCs/>
          <w:lang w:eastAsia="en-GB"/>
        </w:rPr>
        <w:t xml:space="preserve"> there is no requirement to maintain a record of the cost of any particular duty carried ou</w:t>
      </w:r>
      <w:r>
        <w:rPr>
          <w:bCs/>
          <w:lang w:eastAsia="en-GB"/>
        </w:rPr>
        <w:t xml:space="preserve">t and Section 17 (Information not held) would apply. </w:t>
      </w:r>
    </w:p>
    <w:p w14:paraId="0FE74F4E" w14:textId="46A1E32A" w:rsidR="00AD2663" w:rsidRPr="003F2BCB" w:rsidRDefault="00AD2663" w:rsidP="003F2BCB"/>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7D1FC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8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4CD97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8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6B4616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8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544AC5C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8C4">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1D8E3A3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8C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6EA9932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8C4">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A5C4F7B"/>
    <w:multiLevelType w:val="multilevel"/>
    <w:tmpl w:val="F306BF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3"/>
  </w:num>
  <w:num w:numId="2" w16cid:durableId="1115833030">
    <w:abstractNumId w:val="4"/>
  </w:num>
  <w:num w:numId="3" w16cid:durableId="1175532872">
    <w:abstractNumId w:val="0"/>
  </w:num>
  <w:num w:numId="4" w16cid:durableId="286279427">
    <w:abstractNumId w:val="7"/>
  </w:num>
  <w:num w:numId="5" w16cid:durableId="1878201142">
    <w:abstractNumId w:val="2"/>
  </w:num>
  <w:num w:numId="6" w16cid:durableId="4313205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11"/>
  </w:num>
  <w:num w:numId="9" w16cid:durableId="1621689145">
    <w:abstractNumId w:val="3"/>
  </w:num>
  <w:num w:numId="10" w16cid:durableId="503133310">
    <w:abstractNumId w:val="1"/>
  </w:num>
  <w:num w:numId="11" w16cid:durableId="1619413157">
    <w:abstractNumId w:val="12"/>
  </w:num>
  <w:num w:numId="12" w16cid:durableId="1900633814">
    <w:abstractNumId w:val="10"/>
  </w:num>
  <w:num w:numId="13" w16cid:durableId="949316813">
    <w:abstractNumId w:val="6"/>
  </w:num>
  <w:num w:numId="14" w16cid:durableId="998145562">
    <w:abstractNumId w:val="9"/>
    <w:lvlOverride w:ilvl="0"/>
    <w:lvlOverride w:ilvl="1"/>
    <w:lvlOverride w:ilvl="2"/>
    <w:lvlOverride w:ilvl="3"/>
    <w:lvlOverride w:ilvl="4"/>
    <w:lvlOverride w:ilvl="5"/>
    <w:lvlOverride w:ilvl="6"/>
    <w:lvlOverride w:ilvl="7"/>
    <w:lvlOverride w:ilvl="8"/>
  </w:num>
  <w:num w:numId="15" w16cid:durableId="1529636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58C4"/>
    <w:rsid w:val="000632A2"/>
    <w:rsid w:val="00090F3B"/>
    <w:rsid w:val="000A552B"/>
    <w:rsid w:val="000E6526"/>
    <w:rsid w:val="0011137F"/>
    <w:rsid w:val="00141533"/>
    <w:rsid w:val="00167528"/>
    <w:rsid w:val="00184E84"/>
    <w:rsid w:val="00195CC4"/>
    <w:rsid w:val="00201EA3"/>
    <w:rsid w:val="00253DF6"/>
    <w:rsid w:val="00255F1E"/>
    <w:rsid w:val="00285081"/>
    <w:rsid w:val="002A0D4A"/>
    <w:rsid w:val="002C1F1E"/>
    <w:rsid w:val="002D05D0"/>
    <w:rsid w:val="0035465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24696"/>
    <w:rsid w:val="00540A52"/>
    <w:rsid w:val="00557306"/>
    <w:rsid w:val="005816D1"/>
    <w:rsid w:val="00584F7D"/>
    <w:rsid w:val="005C0D87"/>
    <w:rsid w:val="005E6A4B"/>
    <w:rsid w:val="00663826"/>
    <w:rsid w:val="006B7DCB"/>
    <w:rsid w:val="00705EB9"/>
    <w:rsid w:val="00706E8D"/>
    <w:rsid w:val="00720E45"/>
    <w:rsid w:val="007371CC"/>
    <w:rsid w:val="00747352"/>
    <w:rsid w:val="00750D83"/>
    <w:rsid w:val="00752F86"/>
    <w:rsid w:val="00793DD5"/>
    <w:rsid w:val="007B04DB"/>
    <w:rsid w:val="007C03BC"/>
    <w:rsid w:val="007D2175"/>
    <w:rsid w:val="007D21C9"/>
    <w:rsid w:val="007D55F6"/>
    <w:rsid w:val="007F490F"/>
    <w:rsid w:val="007F759B"/>
    <w:rsid w:val="00844890"/>
    <w:rsid w:val="0086779C"/>
    <w:rsid w:val="00874BFD"/>
    <w:rsid w:val="008964EF"/>
    <w:rsid w:val="009363C7"/>
    <w:rsid w:val="0096318D"/>
    <w:rsid w:val="009631A4"/>
    <w:rsid w:val="00977296"/>
    <w:rsid w:val="009B18EB"/>
    <w:rsid w:val="009E6113"/>
    <w:rsid w:val="00A25E93"/>
    <w:rsid w:val="00A320FF"/>
    <w:rsid w:val="00A648A5"/>
    <w:rsid w:val="00A67541"/>
    <w:rsid w:val="00A70AC0"/>
    <w:rsid w:val="00A755F9"/>
    <w:rsid w:val="00AC443C"/>
    <w:rsid w:val="00AD2663"/>
    <w:rsid w:val="00AD75E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A19D7"/>
    <w:rsid w:val="00E448C2"/>
    <w:rsid w:val="00E53654"/>
    <w:rsid w:val="00E55D79"/>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122776056">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2025-01-07T11:54:00Z</dcterms:created>
  <dcterms:modified xsi:type="dcterms:W3CDTF">2025-01-07T11:54:00Z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