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99B8A6F" w14:textId="77777777" w:rsidR="00BC229A" w:rsidRDefault="00B17211" w:rsidP="00BC229A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C229A">
              <w:t>0927</w:t>
            </w:r>
          </w:p>
          <w:p w14:paraId="34BDABA6" w14:textId="1A377FE9" w:rsidR="00B17211" w:rsidRDefault="00456324" w:rsidP="00BC229A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C229A">
              <w:t xml:space="preserve">28 </w:t>
            </w:r>
            <w:r w:rsidR="00E004C1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9004ED8" w14:textId="2A53B6BE" w:rsidR="00BC229A" w:rsidRDefault="00BC229A" w:rsidP="00BC229A">
      <w:pPr>
        <w:pStyle w:val="Heading2"/>
      </w:pPr>
      <w:r>
        <w:t>Can you provide for April 1st, 00:00 to 23:59, the number of hate crime reports that were made to Police Scotland.</w:t>
      </w:r>
    </w:p>
    <w:p w14:paraId="00DC7984" w14:textId="68966E17" w:rsidR="00BC229A" w:rsidRDefault="00BC229A" w:rsidP="00BC229A">
      <w:pPr>
        <w:pStyle w:val="Heading2"/>
      </w:pPr>
      <w:r>
        <w:t>If possible please provide</w:t>
      </w:r>
    </w:p>
    <w:p w14:paraId="03C3E4CF" w14:textId="6E0A44BD" w:rsidR="00BC229A" w:rsidRDefault="00BC229A" w:rsidP="00BC229A">
      <w:pPr>
        <w:pStyle w:val="Heading2"/>
      </w:pPr>
      <w:r>
        <w:t>Total number of hate crimes reported in that 24 hour period.</w:t>
      </w:r>
    </w:p>
    <w:p w14:paraId="1E2F278A" w14:textId="42D193E8" w:rsidR="00F43272" w:rsidRDefault="00F43272" w:rsidP="00F43272">
      <w:r>
        <w:t>Within the time period stated I can advise that 37 hate crimes were recorded.</w:t>
      </w:r>
    </w:p>
    <w:p w14:paraId="7279924F" w14:textId="77777777" w:rsidR="003139FD" w:rsidRPr="00F43272" w:rsidRDefault="003139FD" w:rsidP="00F43272"/>
    <w:p w14:paraId="258AC0D5" w14:textId="1AFC0571" w:rsidR="00BC229A" w:rsidRDefault="00BC229A" w:rsidP="00BC229A">
      <w:pPr>
        <w:pStyle w:val="Heading2"/>
      </w:pPr>
      <w:r>
        <w:t>The way they were reported and the number e.g online 20, (15 anonymously,  5 named reporters), calls to 101, 3rd party reporting centers etc.</w:t>
      </w:r>
    </w:p>
    <w:p w14:paraId="5A9936CC" w14:textId="172894F8" w:rsidR="003139FD" w:rsidRDefault="003139FD" w:rsidP="00B14BEE">
      <w:r>
        <w:t xml:space="preserve">In response to this question, please see the table below. </w:t>
      </w:r>
    </w:p>
    <w:p w14:paraId="6F39E9BC" w14:textId="2AC2346C" w:rsidR="003139FD" w:rsidRDefault="003139FD" w:rsidP="00B14BEE">
      <w:r>
        <w:t xml:space="preserve">Please note the caveats at the bottom of the table. </w:t>
      </w:r>
    </w:p>
    <w:p w14:paraId="34AB8778" w14:textId="33844F96" w:rsidR="00C71B94" w:rsidRPr="0030559E" w:rsidRDefault="00C71B94" w:rsidP="00B14BEE">
      <w:pPr>
        <w:rPr>
          <w:color w:val="000000"/>
        </w:rPr>
      </w:pPr>
      <w:r>
        <w:t xml:space="preserve">With respect to the </w:t>
      </w:r>
      <w:r w:rsidR="00B14BEE">
        <w:t>third-party</w:t>
      </w:r>
      <w:r>
        <w:t xml:space="preserve"> reporting centre (TPRC), </w:t>
      </w:r>
      <w:bookmarkStart w:id="0" w:name="_Hlk147998659"/>
      <w:r>
        <w:t>i</w:t>
      </w:r>
      <w:r w:rsidRPr="0030559E">
        <w:rPr>
          <w:color w:val="000000"/>
        </w:rPr>
        <w:t xml:space="preserve">n terms of Section 17 of the Act, I can confirm that the information you </w:t>
      </w:r>
      <w:r>
        <w:rPr>
          <w:color w:val="000000"/>
        </w:rPr>
        <w:t xml:space="preserve">have requested </w:t>
      </w:r>
      <w:r w:rsidRPr="0030559E">
        <w:rPr>
          <w:color w:val="000000"/>
        </w:rPr>
        <w:t>is not held by Police Scotland.</w:t>
      </w:r>
    </w:p>
    <w:bookmarkEnd w:id="0"/>
    <w:p w14:paraId="11FA4CC6" w14:textId="589D57F6" w:rsidR="003139FD" w:rsidRDefault="00C71B94" w:rsidP="00B14BEE">
      <w:r>
        <w:t>By way of explanation, w</w:t>
      </w:r>
      <w:r w:rsidRPr="006B06D3">
        <w:t>hen</w:t>
      </w:r>
      <w:r>
        <w:t xml:space="preserve"> a member of the public </w:t>
      </w:r>
      <w:r w:rsidRPr="006B06D3">
        <w:t xml:space="preserve">attends at a </w:t>
      </w:r>
      <w:r>
        <w:t>TPRC</w:t>
      </w:r>
      <w:r w:rsidRPr="006B06D3">
        <w:t>, they are supported to complete a secure online form hosted on the Police Scotland website</w:t>
      </w:r>
      <w:r>
        <w:t>.</w:t>
      </w:r>
      <w:r w:rsidRPr="006B06D3">
        <w:t xml:space="preserve"> This form is submitted securely to Police Scotland who on receipt will assess the information received</w:t>
      </w:r>
      <w:r>
        <w:rPr>
          <w:color w:val="000000"/>
          <w:lang w:eastAsia="en-GB"/>
        </w:rPr>
        <w:t xml:space="preserve">. However, no immediate information is received that records if support from a TPRC was provided. </w:t>
      </w:r>
    </w:p>
    <w:p w14:paraId="063D2876" w14:textId="77777777" w:rsidR="00C71B94" w:rsidRDefault="00C71B94" w:rsidP="003139FD"/>
    <w:p w14:paraId="011337A0" w14:textId="27446756" w:rsidR="003139FD" w:rsidRDefault="003139FD" w:rsidP="003139FD">
      <w:r w:rsidRPr="003139FD">
        <w:t>Recorded Hate Crimes (How Reported), Police Scotland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corded Hate Crimes (How Reported), Police Scotland"/>
        <w:tblDescription w:val="Recorded Hate Crimes (How Reported), Police Scotland"/>
      </w:tblPr>
      <w:tblGrid>
        <w:gridCol w:w="6124"/>
        <w:gridCol w:w="1780"/>
      </w:tblGrid>
      <w:tr w:rsidR="003139FD" w:rsidRPr="003139FD" w14:paraId="7D846020" w14:textId="77777777" w:rsidTr="003139FD">
        <w:trPr>
          <w:trHeight w:val="315"/>
          <w:tblHeader/>
        </w:trPr>
        <w:tc>
          <w:tcPr>
            <w:tcW w:w="6124" w:type="dxa"/>
            <w:shd w:val="clear" w:color="auto" w:fill="D9D9D9" w:themeFill="background1" w:themeFillShade="D9"/>
            <w:noWrap/>
            <w:hideMark/>
          </w:tcPr>
          <w:p w14:paraId="559F009D" w14:textId="77777777" w:rsidR="003139FD" w:rsidRPr="003139FD" w:rsidRDefault="003139FD" w:rsidP="003139FD">
            <w:r w:rsidRPr="003139FD">
              <w:t>HOW REPORTED</w:t>
            </w:r>
          </w:p>
        </w:tc>
        <w:tc>
          <w:tcPr>
            <w:tcW w:w="1780" w:type="dxa"/>
            <w:shd w:val="clear" w:color="auto" w:fill="D9D9D9" w:themeFill="background1" w:themeFillShade="D9"/>
            <w:noWrap/>
            <w:hideMark/>
          </w:tcPr>
          <w:p w14:paraId="4FE7751B" w14:textId="77777777" w:rsidR="003139FD" w:rsidRPr="003139FD" w:rsidRDefault="003139FD" w:rsidP="003139FD">
            <w:r w:rsidRPr="003139FD">
              <w:t>1st April 2024</w:t>
            </w:r>
          </w:p>
        </w:tc>
      </w:tr>
      <w:tr w:rsidR="003139FD" w:rsidRPr="003139FD" w14:paraId="2C892C0B" w14:textId="77777777" w:rsidTr="003139FD">
        <w:trPr>
          <w:trHeight w:val="285"/>
        </w:trPr>
        <w:tc>
          <w:tcPr>
            <w:tcW w:w="6124" w:type="dxa"/>
            <w:noWrap/>
            <w:hideMark/>
          </w:tcPr>
          <w:p w14:paraId="44161F29" w14:textId="77777777" w:rsidR="003139FD" w:rsidRPr="003139FD" w:rsidRDefault="003139FD" w:rsidP="003139FD">
            <w:r w:rsidRPr="003139FD">
              <w:t>UNKNOWN</w:t>
            </w:r>
          </w:p>
        </w:tc>
        <w:tc>
          <w:tcPr>
            <w:tcW w:w="1780" w:type="dxa"/>
            <w:noWrap/>
            <w:hideMark/>
          </w:tcPr>
          <w:p w14:paraId="1FB637D8" w14:textId="77777777" w:rsidR="003139FD" w:rsidRPr="003139FD" w:rsidRDefault="003139FD" w:rsidP="003139FD">
            <w:r w:rsidRPr="003139FD">
              <w:t>4</w:t>
            </w:r>
          </w:p>
        </w:tc>
      </w:tr>
      <w:tr w:rsidR="003139FD" w:rsidRPr="003139FD" w14:paraId="2323907A" w14:textId="77777777" w:rsidTr="003139FD">
        <w:trPr>
          <w:trHeight w:val="285"/>
        </w:trPr>
        <w:tc>
          <w:tcPr>
            <w:tcW w:w="6124" w:type="dxa"/>
            <w:noWrap/>
            <w:hideMark/>
          </w:tcPr>
          <w:p w14:paraId="256B5BEB" w14:textId="77777777" w:rsidR="003139FD" w:rsidRPr="003139FD" w:rsidRDefault="003139FD" w:rsidP="003139FD">
            <w:r w:rsidRPr="003139FD">
              <w:lastRenderedPageBreak/>
              <w:t>FOUND BY POLICE</w:t>
            </w:r>
          </w:p>
        </w:tc>
        <w:tc>
          <w:tcPr>
            <w:tcW w:w="1780" w:type="dxa"/>
            <w:noWrap/>
            <w:hideMark/>
          </w:tcPr>
          <w:p w14:paraId="22B20982" w14:textId="77777777" w:rsidR="003139FD" w:rsidRPr="003139FD" w:rsidRDefault="003139FD" w:rsidP="003139FD">
            <w:r w:rsidRPr="003139FD">
              <w:t>4</w:t>
            </w:r>
          </w:p>
        </w:tc>
      </w:tr>
      <w:tr w:rsidR="003139FD" w:rsidRPr="003139FD" w14:paraId="78176BFA" w14:textId="77777777" w:rsidTr="003139FD">
        <w:trPr>
          <w:trHeight w:val="285"/>
        </w:trPr>
        <w:tc>
          <w:tcPr>
            <w:tcW w:w="6124" w:type="dxa"/>
            <w:noWrap/>
            <w:hideMark/>
          </w:tcPr>
          <w:p w14:paraId="266A6067" w14:textId="77777777" w:rsidR="003139FD" w:rsidRPr="003139FD" w:rsidRDefault="003139FD" w:rsidP="003139FD">
            <w:r w:rsidRPr="003139FD">
              <w:t>IN PERSON - POLICE PATROL</w:t>
            </w:r>
          </w:p>
        </w:tc>
        <w:tc>
          <w:tcPr>
            <w:tcW w:w="1780" w:type="dxa"/>
            <w:noWrap/>
            <w:hideMark/>
          </w:tcPr>
          <w:p w14:paraId="5A011F37" w14:textId="77777777" w:rsidR="003139FD" w:rsidRPr="003139FD" w:rsidRDefault="003139FD" w:rsidP="003139FD">
            <w:r w:rsidRPr="003139FD">
              <w:t>1</w:t>
            </w:r>
          </w:p>
        </w:tc>
      </w:tr>
      <w:tr w:rsidR="003139FD" w:rsidRPr="003139FD" w14:paraId="13F2B002" w14:textId="77777777" w:rsidTr="003139FD">
        <w:trPr>
          <w:trHeight w:val="285"/>
        </w:trPr>
        <w:tc>
          <w:tcPr>
            <w:tcW w:w="6124" w:type="dxa"/>
            <w:noWrap/>
            <w:hideMark/>
          </w:tcPr>
          <w:p w14:paraId="35963E59" w14:textId="77777777" w:rsidR="003139FD" w:rsidRPr="003139FD" w:rsidRDefault="003139FD" w:rsidP="003139FD">
            <w:r w:rsidRPr="003139FD">
              <w:t>IN PERSON - POLICE STATION</w:t>
            </w:r>
          </w:p>
        </w:tc>
        <w:tc>
          <w:tcPr>
            <w:tcW w:w="1780" w:type="dxa"/>
            <w:noWrap/>
            <w:hideMark/>
          </w:tcPr>
          <w:p w14:paraId="5FE29ECB" w14:textId="77777777" w:rsidR="003139FD" w:rsidRPr="003139FD" w:rsidRDefault="003139FD" w:rsidP="003139FD">
            <w:r w:rsidRPr="003139FD">
              <w:t>1</w:t>
            </w:r>
          </w:p>
        </w:tc>
      </w:tr>
      <w:tr w:rsidR="003139FD" w:rsidRPr="003139FD" w14:paraId="0730417F" w14:textId="77777777" w:rsidTr="003139FD">
        <w:trPr>
          <w:trHeight w:val="285"/>
        </w:trPr>
        <w:tc>
          <w:tcPr>
            <w:tcW w:w="6124" w:type="dxa"/>
            <w:noWrap/>
            <w:hideMark/>
          </w:tcPr>
          <w:p w14:paraId="60570388" w14:textId="77777777" w:rsidR="003139FD" w:rsidRPr="003139FD" w:rsidRDefault="003139FD" w:rsidP="003139FD">
            <w:r w:rsidRPr="003139FD">
              <w:t>RESOLUTION TEAM - DIRECT CRIME RECORDING</w:t>
            </w:r>
          </w:p>
        </w:tc>
        <w:tc>
          <w:tcPr>
            <w:tcW w:w="1780" w:type="dxa"/>
            <w:noWrap/>
            <w:hideMark/>
          </w:tcPr>
          <w:p w14:paraId="052F6B33" w14:textId="77777777" w:rsidR="003139FD" w:rsidRPr="003139FD" w:rsidRDefault="003139FD" w:rsidP="003139FD">
            <w:r w:rsidRPr="003139FD">
              <w:t>2</w:t>
            </w:r>
          </w:p>
        </w:tc>
      </w:tr>
      <w:tr w:rsidR="003139FD" w:rsidRPr="003139FD" w14:paraId="54A5F302" w14:textId="77777777" w:rsidTr="003139FD">
        <w:trPr>
          <w:trHeight w:val="285"/>
        </w:trPr>
        <w:tc>
          <w:tcPr>
            <w:tcW w:w="6124" w:type="dxa"/>
            <w:noWrap/>
            <w:hideMark/>
          </w:tcPr>
          <w:p w14:paraId="614D60EE" w14:textId="77777777" w:rsidR="003139FD" w:rsidRPr="003139FD" w:rsidRDefault="003139FD" w:rsidP="003139FD">
            <w:r w:rsidRPr="003139FD">
              <w:t>VIA LETTER / E-MAIL</w:t>
            </w:r>
          </w:p>
        </w:tc>
        <w:tc>
          <w:tcPr>
            <w:tcW w:w="1780" w:type="dxa"/>
            <w:noWrap/>
            <w:hideMark/>
          </w:tcPr>
          <w:p w14:paraId="708C6259" w14:textId="77777777" w:rsidR="003139FD" w:rsidRPr="003139FD" w:rsidRDefault="003139FD" w:rsidP="003139FD">
            <w:r w:rsidRPr="003139FD">
              <w:t>2</w:t>
            </w:r>
          </w:p>
        </w:tc>
      </w:tr>
      <w:tr w:rsidR="003139FD" w:rsidRPr="003139FD" w14:paraId="3B174D1E" w14:textId="77777777" w:rsidTr="003139FD">
        <w:trPr>
          <w:trHeight w:val="285"/>
        </w:trPr>
        <w:tc>
          <w:tcPr>
            <w:tcW w:w="6124" w:type="dxa"/>
            <w:noWrap/>
            <w:hideMark/>
          </w:tcPr>
          <w:p w14:paraId="7D68652C" w14:textId="77777777" w:rsidR="003139FD" w:rsidRPr="003139FD" w:rsidRDefault="003139FD" w:rsidP="003139FD">
            <w:r w:rsidRPr="003139FD">
              <w:t>VIA TELEPHONE - ( 999 )</w:t>
            </w:r>
          </w:p>
        </w:tc>
        <w:tc>
          <w:tcPr>
            <w:tcW w:w="1780" w:type="dxa"/>
            <w:noWrap/>
            <w:hideMark/>
          </w:tcPr>
          <w:p w14:paraId="28FE33D5" w14:textId="77777777" w:rsidR="003139FD" w:rsidRPr="003139FD" w:rsidRDefault="003139FD" w:rsidP="003139FD">
            <w:r w:rsidRPr="003139FD">
              <w:t>13</w:t>
            </w:r>
          </w:p>
        </w:tc>
      </w:tr>
      <w:tr w:rsidR="003139FD" w:rsidRPr="003139FD" w14:paraId="4AE93B20" w14:textId="77777777" w:rsidTr="003139FD">
        <w:trPr>
          <w:trHeight w:val="285"/>
        </w:trPr>
        <w:tc>
          <w:tcPr>
            <w:tcW w:w="6124" w:type="dxa"/>
            <w:noWrap/>
            <w:hideMark/>
          </w:tcPr>
          <w:p w14:paraId="07F65078" w14:textId="77777777" w:rsidR="003139FD" w:rsidRPr="003139FD" w:rsidRDefault="003139FD" w:rsidP="003139FD">
            <w:r w:rsidRPr="003139FD">
              <w:t>VIA TELEPHONE - (101)</w:t>
            </w:r>
          </w:p>
        </w:tc>
        <w:tc>
          <w:tcPr>
            <w:tcW w:w="1780" w:type="dxa"/>
            <w:noWrap/>
            <w:hideMark/>
          </w:tcPr>
          <w:p w14:paraId="0F79B389" w14:textId="77777777" w:rsidR="003139FD" w:rsidRPr="003139FD" w:rsidRDefault="003139FD" w:rsidP="003139FD">
            <w:r w:rsidRPr="003139FD">
              <w:t>10</w:t>
            </w:r>
          </w:p>
        </w:tc>
      </w:tr>
      <w:tr w:rsidR="003139FD" w:rsidRPr="003139FD" w14:paraId="7B0E0234" w14:textId="77777777" w:rsidTr="003139FD">
        <w:trPr>
          <w:trHeight w:val="315"/>
        </w:trPr>
        <w:tc>
          <w:tcPr>
            <w:tcW w:w="6124" w:type="dxa"/>
            <w:noWrap/>
            <w:hideMark/>
          </w:tcPr>
          <w:p w14:paraId="7C2090D1" w14:textId="77777777" w:rsidR="003139FD" w:rsidRPr="003139FD" w:rsidRDefault="003139FD" w:rsidP="003139FD">
            <w:r w:rsidRPr="003139FD">
              <w:t>TOTAL</w:t>
            </w:r>
          </w:p>
        </w:tc>
        <w:tc>
          <w:tcPr>
            <w:tcW w:w="1780" w:type="dxa"/>
            <w:noWrap/>
            <w:hideMark/>
          </w:tcPr>
          <w:p w14:paraId="08608D01" w14:textId="77777777" w:rsidR="003139FD" w:rsidRPr="003139FD" w:rsidRDefault="003139FD" w:rsidP="003139FD">
            <w:r w:rsidRPr="003139FD">
              <w:t>37</w:t>
            </w:r>
          </w:p>
        </w:tc>
      </w:tr>
    </w:tbl>
    <w:p w14:paraId="731CF07C" w14:textId="77777777" w:rsidR="003139FD" w:rsidRPr="003139FD" w:rsidRDefault="003139FD" w:rsidP="003139FD"/>
    <w:p w14:paraId="57145F91" w14:textId="77777777" w:rsidR="00BC229A" w:rsidRDefault="00BC229A" w:rsidP="00BC229A">
      <w:pPr>
        <w:pStyle w:val="Heading2"/>
      </w:pPr>
      <w:r>
        <w:t>The break down of the reports as per category e.g.</w:t>
      </w:r>
    </w:p>
    <w:p w14:paraId="43A31800" w14:textId="77777777" w:rsidR="00BC229A" w:rsidRDefault="00BC229A" w:rsidP="00BC229A">
      <w:pPr>
        <w:pStyle w:val="Heading2"/>
      </w:pPr>
      <w:r>
        <w:t>Religion 100, 50 anti Islamic, 40 anti Protestant,  10 anti Catholic etc Disability Gender Sexual orientation</w:t>
      </w:r>
    </w:p>
    <w:p w14:paraId="1A28995E" w14:textId="78B96417" w:rsidR="00B14BEE" w:rsidRDefault="00B14BEE" w:rsidP="00B14BEE">
      <w:r>
        <w:t>In response to your question, please see the table below.</w:t>
      </w:r>
    </w:p>
    <w:p w14:paraId="24F55313" w14:textId="5B2B863E" w:rsidR="00B14BEE" w:rsidRDefault="00B14BEE" w:rsidP="00B14BEE">
      <w:r>
        <w:t xml:space="preserve">Please note the caveats at the bottom of the table. Please note that more than one aggravator can be attached to a unique crime. </w:t>
      </w:r>
    </w:p>
    <w:p w14:paraId="00ED5EE6" w14:textId="77777777" w:rsidR="00B14BEE" w:rsidRDefault="00B14BEE" w:rsidP="00B14BEE"/>
    <w:p w14:paraId="62DCA3BF" w14:textId="74CBC492" w:rsidR="00BC229A" w:rsidRDefault="00B14BEE" w:rsidP="00B14BEE">
      <w:r w:rsidRPr="00B14BEE">
        <w:t>Recorded Hate Crime Aggravators, Police Scotlan</w:t>
      </w:r>
      <w:r>
        <w:t>d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corded Hate Crime Aggravators, Police Scotland"/>
        <w:tblDescription w:val="Recorded Hate Crime Aggravators, Police Scotland"/>
      </w:tblPr>
      <w:tblGrid>
        <w:gridCol w:w="2320"/>
        <w:gridCol w:w="2080"/>
      </w:tblGrid>
      <w:tr w:rsidR="00B14BEE" w:rsidRPr="00B14BEE" w14:paraId="202FBFAD" w14:textId="77777777" w:rsidTr="00B14BEE">
        <w:trPr>
          <w:trHeight w:val="315"/>
          <w:tblHeader/>
        </w:trPr>
        <w:tc>
          <w:tcPr>
            <w:tcW w:w="2320" w:type="dxa"/>
            <w:shd w:val="clear" w:color="auto" w:fill="D9D9D9" w:themeFill="background1" w:themeFillShade="D9"/>
            <w:noWrap/>
            <w:hideMark/>
          </w:tcPr>
          <w:p w14:paraId="6E09CA6C" w14:textId="77777777" w:rsidR="00B14BEE" w:rsidRPr="00B14BEE" w:rsidRDefault="00B14BEE">
            <w:pPr>
              <w:rPr>
                <w:b/>
                <w:bCs/>
              </w:rPr>
            </w:pPr>
            <w:r w:rsidRPr="00B14BEE">
              <w:rPr>
                <w:b/>
                <w:bCs/>
              </w:rPr>
              <w:t>Hate Aggravator</w:t>
            </w:r>
          </w:p>
        </w:tc>
        <w:tc>
          <w:tcPr>
            <w:tcW w:w="2080" w:type="dxa"/>
            <w:shd w:val="clear" w:color="auto" w:fill="D9D9D9" w:themeFill="background1" w:themeFillShade="D9"/>
            <w:noWrap/>
            <w:hideMark/>
          </w:tcPr>
          <w:p w14:paraId="08A795F0" w14:textId="77777777" w:rsidR="00B14BEE" w:rsidRPr="00B14BEE" w:rsidRDefault="00B14BEE" w:rsidP="00B14BEE">
            <w:pPr>
              <w:rPr>
                <w:b/>
                <w:bCs/>
              </w:rPr>
            </w:pPr>
            <w:r w:rsidRPr="00B14BEE">
              <w:rPr>
                <w:b/>
                <w:bCs/>
              </w:rPr>
              <w:t>1st April 2024</w:t>
            </w:r>
          </w:p>
        </w:tc>
      </w:tr>
      <w:tr w:rsidR="00B14BEE" w:rsidRPr="00B14BEE" w14:paraId="0051F323" w14:textId="77777777" w:rsidTr="00B14BEE">
        <w:trPr>
          <w:trHeight w:val="315"/>
        </w:trPr>
        <w:tc>
          <w:tcPr>
            <w:tcW w:w="2320" w:type="dxa"/>
            <w:noWrap/>
            <w:hideMark/>
          </w:tcPr>
          <w:p w14:paraId="38045F73" w14:textId="77777777" w:rsidR="00B14BEE" w:rsidRPr="00B14BEE" w:rsidRDefault="00B14BEE">
            <w:r w:rsidRPr="00B14BEE">
              <w:t>Age</w:t>
            </w:r>
          </w:p>
        </w:tc>
        <w:tc>
          <w:tcPr>
            <w:tcW w:w="2080" w:type="dxa"/>
            <w:noWrap/>
            <w:hideMark/>
          </w:tcPr>
          <w:p w14:paraId="1ACE885C" w14:textId="77777777" w:rsidR="00B14BEE" w:rsidRPr="00B14BEE" w:rsidRDefault="00B14BEE" w:rsidP="00B14BEE">
            <w:r w:rsidRPr="00B14BEE">
              <w:t>0</w:t>
            </w:r>
          </w:p>
        </w:tc>
      </w:tr>
      <w:tr w:rsidR="00B14BEE" w:rsidRPr="00B14BEE" w14:paraId="36CFF901" w14:textId="77777777" w:rsidTr="00B14BEE">
        <w:trPr>
          <w:trHeight w:val="315"/>
        </w:trPr>
        <w:tc>
          <w:tcPr>
            <w:tcW w:w="2320" w:type="dxa"/>
            <w:noWrap/>
            <w:hideMark/>
          </w:tcPr>
          <w:p w14:paraId="62E944A7" w14:textId="77777777" w:rsidR="00B14BEE" w:rsidRPr="00B14BEE" w:rsidRDefault="00B14BEE">
            <w:r w:rsidRPr="00B14BEE">
              <w:t>Disability</w:t>
            </w:r>
          </w:p>
        </w:tc>
        <w:tc>
          <w:tcPr>
            <w:tcW w:w="2080" w:type="dxa"/>
            <w:noWrap/>
            <w:hideMark/>
          </w:tcPr>
          <w:p w14:paraId="29FBAAB0" w14:textId="77777777" w:rsidR="00B14BEE" w:rsidRPr="00B14BEE" w:rsidRDefault="00B14BEE" w:rsidP="00B14BEE">
            <w:r w:rsidRPr="00B14BEE">
              <w:t>8</w:t>
            </w:r>
          </w:p>
        </w:tc>
      </w:tr>
      <w:tr w:rsidR="00B14BEE" w:rsidRPr="00B14BEE" w14:paraId="43EE06FC" w14:textId="77777777" w:rsidTr="00B14BEE">
        <w:trPr>
          <w:trHeight w:val="315"/>
        </w:trPr>
        <w:tc>
          <w:tcPr>
            <w:tcW w:w="2320" w:type="dxa"/>
            <w:noWrap/>
            <w:hideMark/>
          </w:tcPr>
          <w:p w14:paraId="639077BF" w14:textId="77777777" w:rsidR="00B14BEE" w:rsidRPr="00B14BEE" w:rsidRDefault="00B14BEE">
            <w:r w:rsidRPr="00B14BEE">
              <w:t>Racial</w:t>
            </w:r>
          </w:p>
        </w:tc>
        <w:tc>
          <w:tcPr>
            <w:tcW w:w="2080" w:type="dxa"/>
            <w:noWrap/>
            <w:hideMark/>
          </w:tcPr>
          <w:p w14:paraId="384ED92B" w14:textId="77777777" w:rsidR="00B14BEE" w:rsidRPr="00B14BEE" w:rsidRDefault="00B14BEE" w:rsidP="00B14BEE">
            <w:r w:rsidRPr="00B14BEE">
              <w:t>22</w:t>
            </w:r>
          </w:p>
        </w:tc>
      </w:tr>
      <w:tr w:rsidR="00B14BEE" w:rsidRPr="00B14BEE" w14:paraId="1B1788F8" w14:textId="77777777" w:rsidTr="00B14BEE">
        <w:trPr>
          <w:trHeight w:val="315"/>
        </w:trPr>
        <w:tc>
          <w:tcPr>
            <w:tcW w:w="2320" w:type="dxa"/>
            <w:noWrap/>
            <w:hideMark/>
          </w:tcPr>
          <w:p w14:paraId="1D8ECC83" w14:textId="77777777" w:rsidR="00B14BEE" w:rsidRPr="00B14BEE" w:rsidRDefault="00B14BEE">
            <w:r w:rsidRPr="00B14BEE">
              <w:t>Religious</w:t>
            </w:r>
          </w:p>
        </w:tc>
        <w:tc>
          <w:tcPr>
            <w:tcW w:w="2080" w:type="dxa"/>
            <w:noWrap/>
            <w:hideMark/>
          </w:tcPr>
          <w:p w14:paraId="0A4884B3" w14:textId="77777777" w:rsidR="00B14BEE" w:rsidRPr="00B14BEE" w:rsidRDefault="00B14BEE" w:rsidP="00B14BEE">
            <w:r w:rsidRPr="00B14BEE">
              <w:t>2</w:t>
            </w:r>
          </w:p>
        </w:tc>
      </w:tr>
      <w:tr w:rsidR="00B14BEE" w:rsidRPr="00B14BEE" w14:paraId="3632DF68" w14:textId="77777777" w:rsidTr="00B14BEE">
        <w:trPr>
          <w:trHeight w:val="315"/>
        </w:trPr>
        <w:tc>
          <w:tcPr>
            <w:tcW w:w="2320" w:type="dxa"/>
            <w:noWrap/>
            <w:hideMark/>
          </w:tcPr>
          <w:p w14:paraId="70EE3F93" w14:textId="77777777" w:rsidR="00B14BEE" w:rsidRPr="00B14BEE" w:rsidRDefault="00B14BEE">
            <w:r w:rsidRPr="00B14BEE">
              <w:lastRenderedPageBreak/>
              <w:t xml:space="preserve">Sexual Orientation </w:t>
            </w:r>
          </w:p>
        </w:tc>
        <w:tc>
          <w:tcPr>
            <w:tcW w:w="2080" w:type="dxa"/>
            <w:noWrap/>
            <w:hideMark/>
          </w:tcPr>
          <w:p w14:paraId="7F09CE0E" w14:textId="77777777" w:rsidR="00B14BEE" w:rsidRPr="00B14BEE" w:rsidRDefault="00B14BEE" w:rsidP="00B14BEE">
            <w:r w:rsidRPr="00B14BEE">
              <w:t>5</w:t>
            </w:r>
          </w:p>
        </w:tc>
      </w:tr>
      <w:tr w:rsidR="00B14BEE" w:rsidRPr="00B14BEE" w14:paraId="152FB6F4" w14:textId="77777777" w:rsidTr="00B14BEE">
        <w:trPr>
          <w:trHeight w:val="315"/>
        </w:trPr>
        <w:tc>
          <w:tcPr>
            <w:tcW w:w="2320" w:type="dxa"/>
            <w:noWrap/>
            <w:hideMark/>
          </w:tcPr>
          <w:p w14:paraId="58B1570C" w14:textId="77777777" w:rsidR="00B14BEE" w:rsidRPr="00B14BEE" w:rsidRDefault="00B14BEE">
            <w:r w:rsidRPr="00B14BEE">
              <w:t>Transgender</w:t>
            </w:r>
          </w:p>
        </w:tc>
        <w:tc>
          <w:tcPr>
            <w:tcW w:w="2080" w:type="dxa"/>
            <w:noWrap/>
            <w:hideMark/>
          </w:tcPr>
          <w:p w14:paraId="26653F07" w14:textId="77777777" w:rsidR="00B14BEE" w:rsidRPr="00B14BEE" w:rsidRDefault="00B14BEE" w:rsidP="00B14BEE">
            <w:r w:rsidRPr="00B14BEE">
              <w:t>1</w:t>
            </w:r>
          </w:p>
        </w:tc>
      </w:tr>
      <w:tr w:rsidR="00B14BEE" w:rsidRPr="00B14BEE" w14:paraId="141209E3" w14:textId="77777777" w:rsidTr="00B14BEE">
        <w:trPr>
          <w:trHeight w:val="315"/>
        </w:trPr>
        <w:tc>
          <w:tcPr>
            <w:tcW w:w="2320" w:type="dxa"/>
            <w:noWrap/>
          </w:tcPr>
          <w:p w14:paraId="26AB76EA" w14:textId="41D92D0C" w:rsidR="00B14BEE" w:rsidRPr="00B14BEE" w:rsidRDefault="00B14BEE">
            <w:r>
              <w:t xml:space="preserve">Total </w:t>
            </w:r>
          </w:p>
        </w:tc>
        <w:tc>
          <w:tcPr>
            <w:tcW w:w="2080" w:type="dxa"/>
            <w:noWrap/>
          </w:tcPr>
          <w:p w14:paraId="1AFDC241" w14:textId="3B183E8F" w:rsidR="00B14BEE" w:rsidRPr="00B14BEE" w:rsidRDefault="00B14BEE" w:rsidP="00B14BEE">
            <w:r>
              <w:t>38</w:t>
            </w:r>
          </w:p>
        </w:tc>
      </w:tr>
    </w:tbl>
    <w:p w14:paraId="0D1200AE" w14:textId="77777777" w:rsidR="00B14BEE" w:rsidRDefault="00B14BEE" w:rsidP="009949F7"/>
    <w:p w14:paraId="61912830" w14:textId="155C32B5" w:rsidR="00E90585" w:rsidRDefault="00B14BEE" w:rsidP="009949F7">
      <w:r w:rsidRPr="00B14BEE">
        <w:t>All statistics are provisional and should be treated as management information. All data have been extracted from Police Scotland internal systems and are correct as at 01/5/2024.</w:t>
      </w:r>
    </w:p>
    <w:p w14:paraId="34E69445" w14:textId="4F89CF93" w:rsidR="00B14BEE" w:rsidRDefault="00B14BEE" w:rsidP="00B14BEE">
      <w:pPr>
        <w:pStyle w:val="ListParagraph"/>
        <w:numPr>
          <w:ilvl w:val="0"/>
          <w:numId w:val="3"/>
        </w:numPr>
      </w:pPr>
      <w:r w:rsidRPr="00B14BEE">
        <w:t>Please note - the data in Table 2 was extracted on 1st May 2024, this may differ from the extraction date of previously published data.</w:t>
      </w:r>
    </w:p>
    <w:p w14:paraId="3697032B" w14:textId="77777777" w:rsidR="00B14BEE" w:rsidRDefault="00B14BEE" w:rsidP="00B14BEE">
      <w:pPr>
        <w:pStyle w:val="ListParagraph"/>
        <w:numPr>
          <w:ilvl w:val="0"/>
          <w:numId w:val="3"/>
        </w:numPr>
      </w:pPr>
      <w:r w:rsidRPr="00B14BEE">
        <w:t>The data from the 1st April 2024 has been extracted from the National Crime Unifi database.</w:t>
      </w:r>
    </w:p>
    <w:p w14:paraId="151906AC" w14:textId="77777777" w:rsidR="00B14BEE" w:rsidRDefault="00B14BEE" w:rsidP="00B14BEE">
      <w:pPr>
        <w:pStyle w:val="ListParagraph"/>
        <w:numPr>
          <w:ilvl w:val="0"/>
          <w:numId w:val="3"/>
        </w:numPr>
      </w:pPr>
      <w:r w:rsidRPr="00B14BEE">
        <w:t>Please note, the data from National Unifi Crime has been extracted based on crimes/offences which include at least one of the hate aggravators and/or are one of the following offences:</w:t>
      </w:r>
    </w:p>
    <w:p w14:paraId="5C22A143" w14:textId="77777777" w:rsidR="00B14BEE" w:rsidRDefault="00B14BEE" w:rsidP="00B14BEE">
      <w:pPr>
        <w:pStyle w:val="ListParagraph"/>
      </w:pPr>
      <w:r w:rsidRPr="00B14BEE">
        <w:t>Racially aggravated harassment</w:t>
      </w:r>
    </w:p>
    <w:p w14:paraId="7CDACF78" w14:textId="77777777" w:rsidR="00B14BEE" w:rsidRDefault="00B14BEE" w:rsidP="00B14BEE">
      <w:pPr>
        <w:pStyle w:val="ListParagraph"/>
      </w:pPr>
      <w:r w:rsidRPr="00B14BEE">
        <w:t>Racially aggravated conduct</w:t>
      </w:r>
    </w:p>
    <w:p w14:paraId="35911206" w14:textId="77777777" w:rsidR="00B14BEE" w:rsidRDefault="00B14BEE" w:rsidP="00B14BEE">
      <w:pPr>
        <w:pStyle w:val="ListParagraph"/>
      </w:pPr>
      <w:r w:rsidRPr="00B14BEE">
        <w:t>Stirring up hatred: Racial</w:t>
      </w:r>
    </w:p>
    <w:p w14:paraId="6A056D65" w14:textId="77777777" w:rsidR="00B14BEE" w:rsidRDefault="00B14BEE" w:rsidP="00B14BEE">
      <w:pPr>
        <w:pStyle w:val="ListParagraph"/>
      </w:pPr>
      <w:r w:rsidRPr="00B14BEE">
        <w:t>Stirring up hatred: Other Group</w:t>
      </w:r>
    </w:p>
    <w:p w14:paraId="0F9F90AF" w14:textId="77777777" w:rsidR="00B14BEE" w:rsidRDefault="00B14BEE" w:rsidP="00B14BEE">
      <w:pPr>
        <w:pStyle w:val="ListParagraph"/>
      </w:pPr>
      <w:r w:rsidRPr="00B14BEE">
        <w:t>Race Relations Legislation (Public Order Act)</w:t>
      </w:r>
    </w:p>
    <w:p w14:paraId="6A29707D" w14:textId="761EC443" w:rsidR="00B14BEE" w:rsidRPr="00B11A55" w:rsidRDefault="00B14BEE" w:rsidP="00B14BEE">
      <w:pPr>
        <w:pStyle w:val="ListParagraph"/>
        <w:numPr>
          <w:ilvl w:val="0"/>
          <w:numId w:val="3"/>
        </w:numPr>
      </w:pPr>
      <w:r w:rsidRPr="00B14BEE">
        <w:t>As there can be multiple aggravators attached to a hate crime, the total number of aggravators will not reflect the number of unique hate crimes</w:t>
      </w:r>
      <w:r>
        <w:t>.</w:t>
      </w:r>
      <w:r w:rsidRPr="00B14BEE">
        <w:tab/>
      </w:r>
      <w:r w:rsidRPr="00B14BEE">
        <w:tab/>
      </w:r>
      <w:r w:rsidRPr="00B14BEE">
        <w:tab/>
      </w:r>
      <w:r w:rsidRPr="00B14BEE">
        <w:tab/>
      </w:r>
      <w:r w:rsidRPr="00B14BEE">
        <w:tab/>
      </w:r>
      <w:r w:rsidRPr="00B14BEE">
        <w:tab/>
      </w:r>
      <w:r w:rsidRPr="00B14BEE">
        <w:tab/>
      </w:r>
      <w:r w:rsidRPr="00B14BEE">
        <w:tab/>
      </w:r>
      <w:r w:rsidRPr="00B14BEE">
        <w:tab/>
      </w:r>
      <w:r w:rsidRPr="00B14BEE">
        <w:tab/>
      </w:r>
      <w:r w:rsidRPr="00B14BEE">
        <w:tab/>
      </w:r>
      <w:r w:rsidRPr="00B14BEE">
        <w:tab/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F12DC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4B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5C4E3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4B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73D93C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4B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199EFE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4B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896AE3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4B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8B6C99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4B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1D0"/>
    <w:multiLevelType w:val="hybridMultilevel"/>
    <w:tmpl w:val="AD9E0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07D84"/>
    <w:multiLevelType w:val="hybridMultilevel"/>
    <w:tmpl w:val="479202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203401132">
    <w:abstractNumId w:val="1"/>
  </w:num>
  <w:num w:numId="3" w16cid:durableId="43413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139FD"/>
    <w:rsid w:val="0036503B"/>
    <w:rsid w:val="003D6D03"/>
    <w:rsid w:val="003E12CA"/>
    <w:rsid w:val="004010DC"/>
    <w:rsid w:val="00423C66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4BEE"/>
    <w:rsid w:val="00B17211"/>
    <w:rsid w:val="00B461B2"/>
    <w:rsid w:val="00B654B6"/>
    <w:rsid w:val="00B71B3C"/>
    <w:rsid w:val="00BC229A"/>
    <w:rsid w:val="00BC389E"/>
    <w:rsid w:val="00BE1888"/>
    <w:rsid w:val="00BF6B81"/>
    <w:rsid w:val="00C077A8"/>
    <w:rsid w:val="00C14FF4"/>
    <w:rsid w:val="00C606A2"/>
    <w:rsid w:val="00C63872"/>
    <w:rsid w:val="00C71B94"/>
    <w:rsid w:val="00C84948"/>
    <w:rsid w:val="00CC3C9D"/>
    <w:rsid w:val="00CF1111"/>
    <w:rsid w:val="00D05706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21D44"/>
    <w:rsid w:val="00F4327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C229A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229A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624</Words>
  <Characters>3561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2024-06-28T14:50:00Z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