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4566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27326">
              <w:t>1654</w:t>
            </w:r>
          </w:p>
          <w:p w14:paraId="34BDABA6" w14:textId="34B50A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5942">
              <w:t>23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421D85" w14:textId="77777777" w:rsidR="00327326" w:rsidRDefault="00327326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27326">
        <w:rPr>
          <w:rFonts w:eastAsiaTheme="majorEastAsia" w:cstheme="majorBidi"/>
          <w:b/>
          <w:color w:val="000000" w:themeColor="text1"/>
          <w:szCs w:val="26"/>
        </w:rPr>
        <w:t>Can you tell me how many individuals have reported concern over a death to the police in relation to COVID-19 from 2020-2024 separated by year?</w:t>
      </w:r>
    </w:p>
    <w:p w14:paraId="0AC7405B" w14:textId="77777777" w:rsidR="00C30C6C" w:rsidRDefault="00C30C6C" w:rsidP="00C30C6C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18FC9FC1" w14:textId="77777777" w:rsidR="00C30C6C" w:rsidRDefault="00C30C6C" w:rsidP="00C30C6C">
      <w:r>
        <w:t xml:space="preserve">As you may be aware the current cost threshold is £600 and I estimate that it would cost well in excess of this amount to process your request. </w:t>
      </w:r>
    </w:p>
    <w:p w14:paraId="2E896789" w14:textId="77777777" w:rsidR="00C30C6C" w:rsidRDefault="00C30C6C" w:rsidP="00C30C6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0F1A6E1" w14:textId="70EA0891" w:rsidR="00470DD7" w:rsidRDefault="00C30C6C" w:rsidP="00470DD7">
      <w:r>
        <w:t>By way of explanation,</w:t>
      </w:r>
      <w:r w:rsidR="00470DD7">
        <w:t xml:space="preserve"> there is no automatic way to extract the information you have requested. To provide insight, there are 9,405 sudden death reports for 2023 alone.</w:t>
      </w:r>
      <w:r w:rsidR="00470DD7" w:rsidRPr="00470DD7">
        <w:t xml:space="preserve"> </w:t>
      </w:r>
      <w:r w:rsidR="00470DD7">
        <w:t>In order to accurately answer your question, each sudden death report would have to be manually reviewed to determine if a concern in relation to COVID-19 was reported.  As such, this is an exercise which would exceed the cost limit set out in the Fees Regulations.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DE841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5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B5249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5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E9D02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5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7441E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5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E74DA3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5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DA08A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5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27326"/>
    <w:rsid w:val="00332319"/>
    <w:rsid w:val="0036503B"/>
    <w:rsid w:val="003D6D03"/>
    <w:rsid w:val="003E12CA"/>
    <w:rsid w:val="004010DC"/>
    <w:rsid w:val="004341F0"/>
    <w:rsid w:val="00456324"/>
    <w:rsid w:val="00470DD7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95942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30C6C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381</Words>
  <Characters>2175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2024-07-23T13:09:00Z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