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8760B47" w:rsidR="00B17211" w:rsidRPr="00B17211" w:rsidRDefault="00B17211" w:rsidP="007F490F">
            <w:r w:rsidRPr="007F490F">
              <w:rPr>
                <w:rStyle w:val="Heading2Char"/>
              </w:rPr>
              <w:t>Our reference:</w:t>
            </w:r>
            <w:r>
              <w:t xml:space="preserve">  FOI 2</w:t>
            </w:r>
            <w:r w:rsidR="00B654B6">
              <w:t>4</w:t>
            </w:r>
            <w:r>
              <w:t>-</w:t>
            </w:r>
            <w:r w:rsidR="001A4E8D">
              <w:t>1967</w:t>
            </w:r>
          </w:p>
          <w:p w14:paraId="34BDABA6" w14:textId="7CC4A278" w:rsidR="00B17211" w:rsidRDefault="00456324" w:rsidP="00EE2373">
            <w:r w:rsidRPr="007F490F">
              <w:rPr>
                <w:rStyle w:val="Heading2Char"/>
              </w:rPr>
              <w:t>Respon</w:t>
            </w:r>
            <w:r w:rsidR="007D55F6">
              <w:rPr>
                <w:rStyle w:val="Heading2Char"/>
              </w:rPr>
              <w:t>ded to:</w:t>
            </w:r>
            <w:r w:rsidR="007F490F">
              <w:t xml:space="preserve">  </w:t>
            </w:r>
            <w:r w:rsidR="00B7756B">
              <w:t>11</w:t>
            </w:r>
            <w:r w:rsidR="001A4E8D">
              <w:t xml:space="preserve"> 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A5662A5" w14:textId="0BD485A7" w:rsidR="00655637" w:rsidRPr="00655637" w:rsidRDefault="00B7756B" w:rsidP="00655637">
      <w:pPr>
        <w:pStyle w:val="Heading2"/>
        <w:rPr>
          <w:rFonts w:eastAsia="Times New Roman"/>
        </w:rPr>
      </w:pPr>
      <w:r>
        <w:rPr>
          <w:rFonts w:eastAsia="Times New Roman"/>
        </w:rPr>
        <w:t>P</w:t>
      </w:r>
      <w:r w:rsidR="00655637" w:rsidRPr="00655637">
        <w:rPr>
          <w:rFonts w:eastAsia="Times New Roman"/>
        </w:rPr>
        <w:t>lease could you tell me the number of officers who have been absent from work in the North East Division, broken down by area commands (Aberdeen North, Aberdeen South etc...) for each of the last 4 years to the present date and the reason for these absences.</w:t>
      </w:r>
    </w:p>
    <w:p w14:paraId="7A0D63CF" w14:textId="42410AD1" w:rsidR="00AB4EA9" w:rsidRDefault="00655637" w:rsidP="00AB4EA9">
      <w:pPr>
        <w:spacing w:after="240"/>
        <w:rPr>
          <w:color w:val="000000"/>
        </w:rPr>
      </w:pPr>
      <w:r>
        <w:rPr>
          <w:color w:val="000000"/>
        </w:rPr>
        <w:t xml:space="preserve">The table below </w:t>
      </w:r>
      <w:r w:rsidR="00AB4EA9">
        <w:rPr>
          <w:color w:val="000000"/>
        </w:rPr>
        <w:t>details</w:t>
      </w:r>
      <w:r>
        <w:rPr>
          <w:color w:val="000000"/>
        </w:rPr>
        <w:t xml:space="preserve"> officers absent within each </w:t>
      </w:r>
      <w:r w:rsidR="00AB4EA9">
        <w:rPr>
          <w:color w:val="000000"/>
        </w:rPr>
        <w:t>subdivision</w:t>
      </w:r>
      <w:r>
        <w:rPr>
          <w:color w:val="000000"/>
        </w:rPr>
        <w:t xml:space="preserve"> of A Division. </w:t>
      </w:r>
      <w:r w:rsidR="00AB4EA9">
        <w:rPr>
          <w:color w:val="000000"/>
        </w:rPr>
        <w:br/>
        <w:t>Data was</w:t>
      </w:r>
      <w:r w:rsidR="00AB4EA9" w:rsidRPr="00744CA9">
        <w:rPr>
          <w:color w:val="000000"/>
        </w:rPr>
        <w:t xml:space="preserve"> extracted from Police Scotland’s System to Co-ordination Personnel and Establishment (SCOPE) database. </w:t>
      </w:r>
      <w:r w:rsidR="00AB4EA9">
        <w:rPr>
          <w:color w:val="000000"/>
        </w:rPr>
        <w:t xml:space="preserve"> </w:t>
      </w:r>
    </w:p>
    <w:p w14:paraId="420C3C4E" w14:textId="33BD0BDD" w:rsidR="00655637" w:rsidRPr="008752FD" w:rsidRDefault="00655637" w:rsidP="00AB4EA9">
      <w:pPr>
        <w:spacing w:after="240"/>
        <w:rPr>
          <w:color w:val="000000"/>
        </w:rPr>
      </w:pPr>
      <w:r>
        <w:rPr>
          <w:color w:val="000000"/>
        </w:rPr>
        <w:t xml:space="preserve">Please note that an officer will only be counted once in the data if they have had multiple absences within the same </w:t>
      </w:r>
      <w:r w:rsidR="00AB4EA9">
        <w:rPr>
          <w:color w:val="000000"/>
        </w:rPr>
        <w:t>subdivision</w:t>
      </w:r>
      <w:r>
        <w:rPr>
          <w:color w:val="000000"/>
        </w:rPr>
        <w:t xml:space="preserve">.  If an officer has had absences while posted within different </w:t>
      </w:r>
      <w:r w:rsidR="00AB4EA9">
        <w:rPr>
          <w:color w:val="000000"/>
        </w:rPr>
        <w:t>subdivision</w:t>
      </w:r>
      <w:r>
        <w:rPr>
          <w:color w:val="000000"/>
        </w:rPr>
        <w:t xml:space="preserve"> in the same calendar year</w:t>
      </w:r>
      <w:r w:rsidR="00AB4EA9">
        <w:rPr>
          <w:color w:val="000000"/>
        </w:rPr>
        <w:t>,</w:t>
      </w:r>
      <w:r>
        <w:rPr>
          <w:color w:val="000000"/>
        </w:rPr>
        <w:t xml:space="preserve"> they would be counted once per </w:t>
      </w:r>
      <w:r w:rsidR="00AB4EA9">
        <w:rPr>
          <w:color w:val="000000"/>
        </w:rPr>
        <w:t>subdivision</w:t>
      </w:r>
      <w:r>
        <w:rPr>
          <w:color w:val="000000"/>
        </w:rPr>
        <w:t>.</w:t>
      </w:r>
    </w:p>
    <w:p w14:paraId="5D0EF71C" w14:textId="3E9E7E13" w:rsidR="00E90585" w:rsidRDefault="00655637" w:rsidP="00AB4EA9">
      <w:pPr>
        <w:spacing w:after="240"/>
      </w:pPr>
      <w:r>
        <w:t xml:space="preserve">The absence categories related to the absences report above are as follows: Cancer, cardiac/circulatory or metabolic, digestive disorder, ear/eye, </w:t>
      </w:r>
      <w:proofErr w:type="spellStart"/>
      <w:r>
        <w:t>genito</w:t>
      </w:r>
      <w:proofErr w:type="spellEnd"/>
      <w:r>
        <w:t xml:space="preserve">-urinary/gynaecological, headache/migraine, infectious diseases, menopause, miscellaneous, </w:t>
      </w:r>
      <w:proofErr w:type="spellStart"/>
      <w:r>
        <w:t>musculo</w:t>
      </w:r>
      <w:proofErr w:type="spellEnd"/>
      <w:r>
        <w:t xml:space="preserve">-skeletal, psychological disorders, respiratory, skin, viral infection. </w:t>
      </w:r>
    </w:p>
    <w:tbl>
      <w:tblPr>
        <w:tblStyle w:val="TableGrid"/>
        <w:tblW w:w="0" w:type="auto"/>
        <w:tblLook w:val="04A0" w:firstRow="1" w:lastRow="0" w:firstColumn="1" w:lastColumn="0" w:noHBand="0" w:noVBand="1"/>
      </w:tblPr>
      <w:tblGrid>
        <w:gridCol w:w="1696"/>
        <w:gridCol w:w="851"/>
        <w:gridCol w:w="850"/>
        <w:gridCol w:w="750"/>
        <w:gridCol w:w="750"/>
        <w:gridCol w:w="2753"/>
      </w:tblGrid>
      <w:tr w:rsidR="008752FD" w:rsidRPr="00E90585" w14:paraId="452D6567" w14:textId="3726CF5C" w:rsidTr="00AB4EA9">
        <w:tc>
          <w:tcPr>
            <w:tcW w:w="1696" w:type="dxa"/>
            <w:shd w:val="clear" w:color="auto" w:fill="D9D9D9" w:themeFill="background1" w:themeFillShade="D9"/>
          </w:tcPr>
          <w:p w14:paraId="3C4FD3E1" w14:textId="31162FD6" w:rsidR="008752FD" w:rsidRPr="00E90585" w:rsidRDefault="00AB4EA9" w:rsidP="00AB4EA9">
            <w:pPr>
              <w:spacing w:line="240" w:lineRule="auto"/>
              <w:rPr>
                <w:b/>
                <w:bCs/>
              </w:rPr>
            </w:pPr>
            <w:r>
              <w:rPr>
                <w:b/>
                <w:bCs/>
              </w:rPr>
              <w:t>Subdivision</w:t>
            </w:r>
          </w:p>
        </w:tc>
        <w:tc>
          <w:tcPr>
            <w:tcW w:w="851" w:type="dxa"/>
            <w:shd w:val="clear" w:color="auto" w:fill="D9D9D9" w:themeFill="background1" w:themeFillShade="D9"/>
          </w:tcPr>
          <w:p w14:paraId="5D802086" w14:textId="0B275758" w:rsidR="008752FD" w:rsidRPr="00E90585" w:rsidRDefault="008752FD" w:rsidP="00AB4EA9">
            <w:pPr>
              <w:spacing w:line="240" w:lineRule="auto"/>
              <w:rPr>
                <w:b/>
                <w:bCs/>
              </w:rPr>
            </w:pPr>
            <w:r>
              <w:rPr>
                <w:b/>
                <w:bCs/>
              </w:rPr>
              <w:t>2020</w:t>
            </w:r>
          </w:p>
        </w:tc>
        <w:tc>
          <w:tcPr>
            <w:tcW w:w="850" w:type="dxa"/>
            <w:shd w:val="clear" w:color="auto" w:fill="D9D9D9" w:themeFill="background1" w:themeFillShade="D9"/>
          </w:tcPr>
          <w:p w14:paraId="176CA0F4" w14:textId="496F9D86" w:rsidR="008752FD" w:rsidRPr="00E90585" w:rsidRDefault="008752FD" w:rsidP="00AB4EA9">
            <w:pPr>
              <w:spacing w:line="240" w:lineRule="auto"/>
              <w:rPr>
                <w:b/>
                <w:bCs/>
              </w:rPr>
            </w:pPr>
            <w:r>
              <w:rPr>
                <w:b/>
                <w:bCs/>
              </w:rPr>
              <w:t>2021</w:t>
            </w:r>
          </w:p>
        </w:tc>
        <w:tc>
          <w:tcPr>
            <w:tcW w:w="750" w:type="dxa"/>
            <w:shd w:val="clear" w:color="auto" w:fill="D9D9D9" w:themeFill="background1" w:themeFillShade="D9"/>
          </w:tcPr>
          <w:p w14:paraId="3D67762D" w14:textId="77501A65" w:rsidR="008752FD" w:rsidRPr="00E90585" w:rsidRDefault="008752FD" w:rsidP="00AB4EA9">
            <w:pPr>
              <w:spacing w:line="240" w:lineRule="auto"/>
              <w:rPr>
                <w:b/>
                <w:bCs/>
              </w:rPr>
            </w:pPr>
            <w:r>
              <w:rPr>
                <w:b/>
                <w:bCs/>
              </w:rPr>
              <w:t>2022</w:t>
            </w:r>
          </w:p>
        </w:tc>
        <w:tc>
          <w:tcPr>
            <w:tcW w:w="750" w:type="dxa"/>
            <w:shd w:val="clear" w:color="auto" w:fill="D9D9D9" w:themeFill="background1" w:themeFillShade="D9"/>
          </w:tcPr>
          <w:p w14:paraId="6AA633C0" w14:textId="19B20E70" w:rsidR="008752FD" w:rsidRDefault="008752FD" w:rsidP="00AB4EA9">
            <w:pPr>
              <w:spacing w:line="240" w:lineRule="auto"/>
              <w:rPr>
                <w:b/>
                <w:bCs/>
              </w:rPr>
            </w:pPr>
            <w:r>
              <w:rPr>
                <w:b/>
                <w:bCs/>
              </w:rPr>
              <w:t>2023</w:t>
            </w:r>
          </w:p>
        </w:tc>
        <w:tc>
          <w:tcPr>
            <w:tcW w:w="2753" w:type="dxa"/>
            <w:shd w:val="clear" w:color="auto" w:fill="D9D9D9" w:themeFill="background1" w:themeFillShade="D9"/>
          </w:tcPr>
          <w:p w14:paraId="66EDC493" w14:textId="19C61DB7" w:rsidR="008752FD" w:rsidRDefault="00AB4EA9" w:rsidP="00AB4EA9">
            <w:pPr>
              <w:spacing w:line="240" w:lineRule="auto"/>
              <w:rPr>
                <w:b/>
                <w:bCs/>
              </w:rPr>
            </w:pPr>
            <w:r>
              <w:rPr>
                <w:b/>
                <w:bCs/>
              </w:rPr>
              <w:t>2024 to</w:t>
            </w:r>
            <w:r w:rsidR="008752FD">
              <w:rPr>
                <w:b/>
                <w:bCs/>
              </w:rPr>
              <w:t xml:space="preserve"> 31/07/24</w:t>
            </w:r>
          </w:p>
        </w:tc>
      </w:tr>
      <w:tr w:rsidR="008752FD" w14:paraId="799BAFFA" w14:textId="4A9B3888" w:rsidTr="00AB4EA9">
        <w:tc>
          <w:tcPr>
            <w:tcW w:w="1696" w:type="dxa"/>
          </w:tcPr>
          <w:p w14:paraId="64A97E4A" w14:textId="63BDA3A6" w:rsidR="008752FD" w:rsidRDefault="008752FD" w:rsidP="00AB4EA9">
            <w:pPr>
              <w:spacing w:line="240" w:lineRule="auto"/>
            </w:pPr>
            <w:r>
              <w:t>A DHQ</w:t>
            </w:r>
          </w:p>
        </w:tc>
        <w:tc>
          <w:tcPr>
            <w:tcW w:w="851" w:type="dxa"/>
          </w:tcPr>
          <w:p w14:paraId="555EC09D" w14:textId="4CDA1367" w:rsidR="008752FD" w:rsidRDefault="008752FD" w:rsidP="00AB4EA9">
            <w:pPr>
              <w:spacing w:line="240" w:lineRule="auto"/>
            </w:pPr>
            <w:r>
              <w:t>285</w:t>
            </w:r>
          </w:p>
        </w:tc>
        <w:tc>
          <w:tcPr>
            <w:tcW w:w="850" w:type="dxa"/>
          </w:tcPr>
          <w:p w14:paraId="2F1017CF" w14:textId="5A4939DC" w:rsidR="008752FD" w:rsidRDefault="008752FD" w:rsidP="00AB4EA9">
            <w:pPr>
              <w:spacing w:line="240" w:lineRule="auto"/>
            </w:pPr>
            <w:r>
              <w:t>300</w:t>
            </w:r>
          </w:p>
        </w:tc>
        <w:tc>
          <w:tcPr>
            <w:tcW w:w="750" w:type="dxa"/>
          </w:tcPr>
          <w:p w14:paraId="176E32B3" w14:textId="723911CB" w:rsidR="008752FD" w:rsidRDefault="008752FD" w:rsidP="00AB4EA9">
            <w:pPr>
              <w:spacing w:line="240" w:lineRule="auto"/>
            </w:pPr>
            <w:r>
              <w:t>349</w:t>
            </w:r>
          </w:p>
        </w:tc>
        <w:tc>
          <w:tcPr>
            <w:tcW w:w="750" w:type="dxa"/>
          </w:tcPr>
          <w:p w14:paraId="2A2B5987" w14:textId="7060DFAC" w:rsidR="008752FD" w:rsidRDefault="008752FD" w:rsidP="00AB4EA9">
            <w:pPr>
              <w:spacing w:line="240" w:lineRule="auto"/>
            </w:pPr>
            <w:r>
              <w:t>252</w:t>
            </w:r>
          </w:p>
        </w:tc>
        <w:tc>
          <w:tcPr>
            <w:tcW w:w="2753" w:type="dxa"/>
          </w:tcPr>
          <w:p w14:paraId="3FD4A048" w14:textId="79BA53F2" w:rsidR="008752FD" w:rsidRDefault="008752FD" w:rsidP="00AB4EA9">
            <w:pPr>
              <w:spacing w:line="240" w:lineRule="auto"/>
            </w:pPr>
            <w:r>
              <w:t>171</w:t>
            </w:r>
          </w:p>
        </w:tc>
      </w:tr>
      <w:tr w:rsidR="008752FD" w14:paraId="2B14CA6C" w14:textId="77777777" w:rsidTr="00AB4EA9">
        <w:tc>
          <w:tcPr>
            <w:tcW w:w="1696" w:type="dxa"/>
          </w:tcPr>
          <w:p w14:paraId="4A23F9B0" w14:textId="2421E3B3" w:rsidR="008752FD" w:rsidRDefault="008752FD" w:rsidP="00AB4EA9">
            <w:pPr>
              <w:spacing w:line="240" w:lineRule="auto"/>
            </w:pPr>
            <w:r>
              <w:t>AE</w:t>
            </w:r>
          </w:p>
        </w:tc>
        <w:tc>
          <w:tcPr>
            <w:tcW w:w="851" w:type="dxa"/>
          </w:tcPr>
          <w:p w14:paraId="612EA350" w14:textId="18924DE7" w:rsidR="008752FD" w:rsidRDefault="008752FD" w:rsidP="00AB4EA9">
            <w:pPr>
              <w:spacing w:line="240" w:lineRule="auto"/>
            </w:pPr>
            <w:r>
              <w:t>101</w:t>
            </w:r>
          </w:p>
        </w:tc>
        <w:tc>
          <w:tcPr>
            <w:tcW w:w="850" w:type="dxa"/>
          </w:tcPr>
          <w:p w14:paraId="553C0DC0" w14:textId="21958CEC" w:rsidR="008752FD" w:rsidRDefault="008752FD" w:rsidP="00AB4EA9">
            <w:pPr>
              <w:spacing w:line="240" w:lineRule="auto"/>
            </w:pPr>
            <w:r>
              <w:t>113</w:t>
            </w:r>
          </w:p>
        </w:tc>
        <w:tc>
          <w:tcPr>
            <w:tcW w:w="750" w:type="dxa"/>
          </w:tcPr>
          <w:p w14:paraId="7BE868D8" w14:textId="734719E8" w:rsidR="008752FD" w:rsidRDefault="008752FD" w:rsidP="00AB4EA9">
            <w:pPr>
              <w:spacing w:line="240" w:lineRule="auto"/>
            </w:pPr>
            <w:r>
              <w:t>124</w:t>
            </w:r>
          </w:p>
        </w:tc>
        <w:tc>
          <w:tcPr>
            <w:tcW w:w="750" w:type="dxa"/>
          </w:tcPr>
          <w:p w14:paraId="1E0B2E77" w14:textId="61E3BD72" w:rsidR="008752FD" w:rsidRDefault="008752FD" w:rsidP="00AB4EA9">
            <w:pPr>
              <w:spacing w:line="240" w:lineRule="auto"/>
            </w:pPr>
            <w:r>
              <w:t>112</w:t>
            </w:r>
          </w:p>
        </w:tc>
        <w:tc>
          <w:tcPr>
            <w:tcW w:w="2753" w:type="dxa"/>
          </w:tcPr>
          <w:p w14:paraId="2E0258C8" w14:textId="52D27F0B" w:rsidR="008752FD" w:rsidRDefault="008752FD" w:rsidP="00AB4EA9">
            <w:pPr>
              <w:spacing w:line="240" w:lineRule="auto"/>
            </w:pPr>
            <w:r>
              <w:t>72</w:t>
            </w:r>
          </w:p>
        </w:tc>
      </w:tr>
      <w:tr w:rsidR="008752FD" w14:paraId="243181EB" w14:textId="77777777" w:rsidTr="00AB4EA9">
        <w:tc>
          <w:tcPr>
            <w:tcW w:w="1696" w:type="dxa"/>
          </w:tcPr>
          <w:p w14:paraId="2DE0682B" w14:textId="53324A8A" w:rsidR="008752FD" w:rsidRDefault="008752FD" w:rsidP="00AB4EA9">
            <w:pPr>
              <w:spacing w:line="240" w:lineRule="auto"/>
            </w:pPr>
            <w:r>
              <w:t>AK</w:t>
            </w:r>
          </w:p>
        </w:tc>
        <w:tc>
          <w:tcPr>
            <w:tcW w:w="851" w:type="dxa"/>
          </w:tcPr>
          <w:p w14:paraId="15090082" w14:textId="452651AE" w:rsidR="008752FD" w:rsidRDefault="008752FD" w:rsidP="00AB4EA9">
            <w:pPr>
              <w:spacing w:line="240" w:lineRule="auto"/>
            </w:pPr>
            <w:r>
              <w:t>112</w:t>
            </w:r>
          </w:p>
        </w:tc>
        <w:tc>
          <w:tcPr>
            <w:tcW w:w="850" w:type="dxa"/>
          </w:tcPr>
          <w:p w14:paraId="15652843" w14:textId="09D79D87" w:rsidR="008752FD" w:rsidRDefault="008752FD" w:rsidP="00AB4EA9">
            <w:pPr>
              <w:spacing w:line="240" w:lineRule="auto"/>
            </w:pPr>
            <w:r>
              <w:t>141</w:t>
            </w:r>
          </w:p>
        </w:tc>
        <w:tc>
          <w:tcPr>
            <w:tcW w:w="750" w:type="dxa"/>
          </w:tcPr>
          <w:p w14:paraId="64C64C2F" w14:textId="24F80174" w:rsidR="008752FD" w:rsidRDefault="008752FD" w:rsidP="00AB4EA9">
            <w:pPr>
              <w:spacing w:line="240" w:lineRule="auto"/>
            </w:pPr>
            <w:r>
              <w:t>160</w:t>
            </w:r>
          </w:p>
        </w:tc>
        <w:tc>
          <w:tcPr>
            <w:tcW w:w="750" w:type="dxa"/>
          </w:tcPr>
          <w:p w14:paraId="2665899B" w14:textId="0A87EE7A" w:rsidR="008752FD" w:rsidRDefault="008752FD" w:rsidP="00AB4EA9">
            <w:pPr>
              <w:spacing w:line="240" w:lineRule="auto"/>
            </w:pPr>
            <w:r>
              <w:t>131</w:t>
            </w:r>
          </w:p>
        </w:tc>
        <w:tc>
          <w:tcPr>
            <w:tcW w:w="2753" w:type="dxa"/>
          </w:tcPr>
          <w:p w14:paraId="205CD3AE" w14:textId="40B10A30" w:rsidR="008752FD" w:rsidRDefault="008752FD" w:rsidP="00AB4EA9">
            <w:pPr>
              <w:spacing w:line="240" w:lineRule="auto"/>
            </w:pPr>
            <w:r>
              <w:t>89</w:t>
            </w:r>
          </w:p>
        </w:tc>
      </w:tr>
      <w:tr w:rsidR="008752FD" w14:paraId="69C2B71E" w14:textId="77777777" w:rsidTr="00AB4EA9">
        <w:tc>
          <w:tcPr>
            <w:tcW w:w="1696" w:type="dxa"/>
          </w:tcPr>
          <w:p w14:paraId="4D183D69" w14:textId="5C5C9376" w:rsidR="008752FD" w:rsidRDefault="008752FD" w:rsidP="00AB4EA9">
            <w:pPr>
              <w:spacing w:line="240" w:lineRule="auto"/>
            </w:pPr>
            <w:r>
              <w:t>AP</w:t>
            </w:r>
          </w:p>
        </w:tc>
        <w:tc>
          <w:tcPr>
            <w:tcW w:w="851" w:type="dxa"/>
          </w:tcPr>
          <w:p w14:paraId="35F8C188" w14:textId="37F17A30" w:rsidR="008752FD" w:rsidRDefault="008752FD" w:rsidP="00AB4EA9">
            <w:pPr>
              <w:spacing w:line="240" w:lineRule="auto"/>
            </w:pPr>
            <w:r>
              <w:t>109</w:t>
            </w:r>
          </w:p>
        </w:tc>
        <w:tc>
          <w:tcPr>
            <w:tcW w:w="850" w:type="dxa"/>
          </w:tcPr>
          <w:p w14:paraId="232556D3" w14:textId="385C3381" w:rsidR="008752FD" w:rsidRDefault="008752FD" w:rsidP="00AB4EA9">
            <w:pPr>
              <w:spacing w:line="240" w:lineRule="auto"/>
            </w:pPr>
            <w:r>
              <w:t>115</w:t>
            </w:r>
          </w:p>
        </w:tc>
        <w:tc>
          <w:tcPr>
            <w:tcW w:w="750" w:type="dxa"/>
          </w:tcPr>
          <w:p w14:paraId="6A809D03" w14:textId="5FDD889A" w:rsidR="008752FD" w:rsidRDefault="008752FD" w:rsidP="00AB4EA9">
            <w:pPr>
              <w:spacing w:line="240" w:lineRule="auto"/>
            </w:pPr>
            <w:r>
              <w:t>131</w:t>
            </w:r>
          </w:p>
        </w:tc>
        <w:tc>
          <w:tcPr>
            <w:tcW w:w="750" w:type="dxa"/>
          </w:tcPr>
          <w:p w14:paraId="63147D6A" w14:textId="25E1E2B1" w:rsidR="008752FD" w:rsidRDefault="008752FD" w:rsidP="00AB4EA9">
            <w:pPr>
              <w:spacing w:line="240" w:lineRule="auto"/>
            </w:pPr>
            <w:r>
              <w:t>116</w:t>
            </w:r>
          </w:p>
        </w:tc>
        <w:tc>
          <w:tcPr>
            <w:tcW w:w="2753" w:type="dxa"/>
          </w:tcPr>
          <w:p w14:paraId="241C38FB" w14:textId="70BD89C8" w:rsidR="008752FD" w:rsidRDefault="008752FD" w:rsidP="00AB4EA9">
            <w:pPr>
              <w:spacing w:line="240" w:lineRule="auto"/>
            </w:pPr>
            <w:r>
              <w:t>79</w:t>
            </w:r>
          </w:p>
        </w:tc>
      </w:tr>
      <w:tr w:rsidR="008752FD" w14:paraId="0076DCC0" w14:textId="77777777" w:rsidTr="00AB4EA9">
        <w:tc>
          <w:tcPr>
            <w:tcW w:w="1696" w:type="dxa"/>
          </w:tcPr>
          <w:p w14:paraId="4AB173A1" w14:textId="647C00FD" w:rsidR="008752FD" w:rsidRDefault="008752FD" w:rsidP="00AB4EA9">
            <w:pPr>
              <w:spacing w:line="240" w:lineRule="auto"/>
            </w:pPr>
            <w:r>
              <w:t>AU</w:t>
            </w:r>
          </w:p>
        </w:tc>
        <w:tc>
          <w:tcPr>
            <w:tcW w:w="851" w:type="dxa"/>
          </w:tcPr>
          <w:p w14:paraId="14ADC48D" w14:textId="768C629B" w:rsidR="008752FD" w:rsidRDefault="008752FD" w:rsidP="00AB4EA9">
            <w:pPr>
              <w:spacing w:line="240" w:lineRule="auto"/>
            </w:pPr>
            <w:r>
              <w:t>127</w:t>
            </w:r>
          </w:p>
        </w:tc>
        <w:tc>
          <w:tcPr>
            <w:tcW w:w="850" w:type="dxa"/>
          </w:tcPr>
          <w:p w14:paraId="695A1FA0" w14:textId="20351F47" w:rsidR="008752FD" w:rsidRDefault="008752FD" w:rsidP="00AB4EA9">
            <w:pPr>
              <w:spacing w:line="240" w:lineRule="auto"/>
            </w:pPr>
            <w:r>
              <w:t>150</w:t>
            </w:r>
          </w:p>
        </w:tc>
        <w:tc>
          <w:tcPr>
            <w:tcW w:w="750" w:type="dxa"/>
          </w:tcPr>
          <w:p w14:paraId="417C2520" w14:textId="3EB680E4" w:rsidR="008752FD" w:rsidRDefault="008752FD" w:rsidP="00AB4EA9">
            <w:pPr>
              <w:spacing w:line="240" w:lineRule="auto"/>
            </w:pPr>
            <w:r>
              <w:t>155</w:t>
            </w:r>
          </w:p>
        </w:tc>
        <w:tc>
          <w:tcPr>
            <w:tcW w:w="750" w:type="dxa"/>
          </w:tcPr>
          <w:p w14:paraId="52A91AF5" w14:textId="6F2CEF37" w:rsidR="008752FD" w:rsidRDefault="008752FD" w:rsidP="00AB4EA9">
            <w:pPr>
              <w:spacing w:line="240" w:lineRule="auto"/>
            </w:pPr>
            <w:r>
              <w:t>127</w:t>
            </w:r>
          </w:p>
        </w:tc>
        <w:tc>
          <w:tcPr>
            <w:tcW w:w="2753" w:type="dxa"/>
          </w:tcPr>
          <w:p w14:paraId="3C7C1D25" w14:textId="614F8318" w:rsidR="008752FD" w:rsidRDefault="008752FD" w:rsidP="00AB4EA9">
            <w:pPr>
              <w:spacing w:line="240" w:lineRule="auto"/>
            </w:pPr>
            <w:r>
              <w:t>87</w:t>
            </w:r>
          </w:p>
        </w:tc>
      </w:tr>
      <w:tr w:rsidR="008752FD" w14:paraId="4730C2DE" w14:textId="77777777" w:rsidTr="00AB4EA9">
        <w:tc>
          <w:tcPr>
            <w:tcW w:w="1696" w:type="dxa"/>
          </w:tcPr>
          <w:p w14:paraId="6BFCA0E4" w14:textId="774F5423" w:rsidR="008752FD" w:rsidRDefault="008752FD" w:rsidP="00AB4EA9">
            <w:pPr>
              <w:spacing w:line="240" w:lineRule="auto"/>
            </w:pPr>
            <w:r>
              <w:t>AV</w:t>
            </w:r>
          </w:p>
        </w:tc>
        <w:tc>
          <w:tcPr>
            <w:tcW w:w="851" w:type="dxa"/>
          </w:tcPr>
          <w:p w14:paraId="55B54B41" w14:textId="0FD5E89B" w:rsidR="008752FD" w:rsidRDefault="008752FD" w:rsidP="00AB4EA9">
            <w:pPr>
              <w:spacing w:line="240" w:lineRule="auto"/>
            </w:pPr>
            <w:r>
              <w:t>95</w:t>
            </w:r>
          </w:p>
        </w:tc>
        <w:tc>
          <w:tcPr>
            <w:tcW w:w="850" w:type="dxa"/>
          </w:tcPr>
          <w:p w14:paraId="2714E358" w14:textId="1D86D0B0" w:rsidR="008752FD" w:rsidRDefault="008752FD" w:rsidP="00AB4EA9">
            <w:pPr>
              <w:spacing w:line="240" w:lineRule="auto"/>
            </w:pPr>
            <w:r>
              <w:t>114</w:t>
            </w:r>
          </w:p>
        </w:tc>
        <w:tc>
          <w:tcPr>
            <w:tcW w:w="750" w:type="dxa"/>
          </w:tcPr>
          <w:p w14:paraId="67625B91" w14:textId="5C7BA3FD" w:rsidR="008752FD" w:rsidRDefault="008752FD" w:rsidP="00AB4EA9">
            <w:pPr>
              <w:spacing w:line="240" w:lineRule="auto"/>
            </w:pPr>
            <w:r>
              <w:t>125</w:t>
            </w:r>
          </w:p>
        </w:tc>
        <w:tc>
          <w:tcPr>
            <w:tcW w:w="750" w:type="dxa"/>
          </w:tcPr>
          <w:p w14:paraId="435FB725" w14:textId="0915B0FC" w:rsidR="008752FD" w:rsidRDefault="008752FD" w:rsidP="00AB4EA9">
            <w:pPr>
              <w:spacing w:line="240" w:lineRule="auto"/>
            </w:pPr>
            <w:r>
              <w:t>84</w:t>
            </w:r>
          </w:p>
        </w:tc>
        <w:tc>
          <w:tcPr>
            <w:tcW w:w="2753" w:type="dxa"/>
          </w:tcPr>
          <w:p w14:paraId="4A01EEBE" w14:textId="6D3557AC" w:rsidR="008752FD" w:rsidRDefault="008752FD" w:rsidP="00AB4EA9">
            <w:pPr>
              <w:spacing w:line="240" w:lineRule="auto"/>
            </w:pPr>
            <w:r>
              <w:t>72</w:t>
            </w:r>
          </w:p>
        </w:tc>
      </w:tr>
    </w:tbl>
    <w:p w14:paraId="34BDABBE" w14:textId="29B08E4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F343D3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2F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3B8ADAE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2F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6955D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2F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DBA405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2F9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EEE984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2F9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685830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2F9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A4E8D"/>
    <w:rsid w:val="001B65AC"/>
    <w:rsid w:val="001D3EEB"/>
    <w:rsid w:val="00207326"/>
    <w:rsid w:val="00253DF6"/>
    <w:rsid w:val="00255F1E"/>
    <w:rsid w:val="0036503B"/>
    <w:rsid w:val="003D6D03"/>
    <w:rsid w:val="003E12CA"/>
    <w:rsid w:val="004010DC"/>
    <w:rsid w:val="00401522"/>
    <w:rsid w:val="004341F0"/>
    <w:rsid w:val="00456324"/>
    <w:rsid w:val="00475460"/>
    <w:rsid w:val="00490317"/>
    <w:rsid w:val="00491644"/>
    <w:rsid w:val="00496A08"/>
    <w:rsid w:val="004E1605"/>
    <w:rsid w:val="004E77EF"/>
    <w:rsid w:val="004F653C"/>
    <w:rsid w:val="00540A52"/>
    <w:rsid w:val="00557306"/>
    <w:rsid w:val="00602590"/>
    <w:rsid w:val="00613283"/>
    <w:rsid w:val="00645CFA"/>
    <w:rsid w:val="00655637"/>
    <w:rsid w:val="006D5799"/>
    <w:rsid w:val="00750D83"/>
    <w:rsid w:val="00785DBC"/>
    <w:rsid w:val="00793DD5"/>
    <w:rsid w:val="007B05FD"/>
    <w:rsid w:val="007D55F6"/>
    <w:rsid w:val="007F490F"/>
    <w:rsid w:val="0086779C"/>
    <w:rsid w:val="00874BFD"/>
    <w:rsid w:val="008752FD"/>
    <w:rsid w:val="008964EF"/>
    <w:rsid w:val="008B0E93"/>
    <w:rsid w:val="00915E01"/>
    <w:rsid w:val="00923E3A"/>
    <w:rsid w:val="009631A4"/>
    <w:rsid w:val="00977296"/>
    <w:rsid w:val="009949F7"/>
    <w:rsid w:val="00A1065D"/>
    <w:rsid w:val="00A25E93"/>
    <w:rsid w:val="00A320FF"/>
    <w:rsid w:val="00A70AC0"/>
    <w:rsid w:val="00A84EA9"/>
    <w:rsid w:val="00AB4EA9"/>
    <w:rsid w:val="00AC443C"/>
    <w:rsid w:val="00B11A55"/>
    <w:rsid w:val="00B17211"/>
    <w:rsid w:val="00B461B2"/>
    <w:rsid w:val="00B654B6"/>
    <w:rsid w:val="00B71B3C"/>
    <w:rsid w:val="00B7756B"/>
    <w:rsid w:val="00BC389E"/>
    <w:rsid w:val="00BE1888"/>
    <w:rsid w:val="00BE270B"/>
    <w:rsid w:val="00BF6B81"/>
    <w:rsid w:val="00C077A8"/>
    <w:rsid w:val="00C14FF4"/>
    <w:rsid w:val="00C606A2"/>
    <w:rsid w:val="00C63872"/>
    <w:rsid w:val="00C84948"/>
    <w:rsid w:val="00CC3C9D"/>
    <w:rsid w:val="00CF1111"/>
    <w:rsid w:val="00D05706"/>
    <w:rsid w:val="00D22F94"/>
    <w:rsid w:val="00D27DC5"/>
    <w:rsid w:val="00D340B6"/>
    <w:rsid w:val="00D47E36"/>
    <w:rsid w:val="00E004C1"/>
    <w:rsid w:val="00E55D79"/>
    <w:rsid w:val="00E90585"/>
    <w:rsid w:val="00EE2373"/>
    <w:rsid w:val="00EF37F8"/>
    <w:rsid w:val="00EF4761"/>
    <w:rsid w:val="00F140D0"/>
    <w:rsid w:val="00F21D44"/>
    <w:rsid w:val="00F60545"/>
    <w:rsid w:val="00FA150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07299323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0e32d40b-a8f5-4c24-a46b-b72b5f0b9b52"/>
    <ds:schemaRef ds:uri="http://www.w3.org/XML/1998/namespace"/>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MacLeod, Lynn</cp:lastModifiedBy>
  <cp:revision>5</cp:revision>
  <dcterms:created xsi:type="dcterms:W3CDTF">2024-09-09T09:41:00Z</dcterms:created>
  <dcterms:modified xsi:type="dcterms:W3CDTF">2024-09-11T13:04:00Z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