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CE64E96" w:rsidR="0011137F" w:rsidRDefault="00B17211" w:rsidP="0011137F">
            <w:r w:rsidRPr="007F490F">
              <w:rPr>
                <w:rStyle w:val="Heading2Char"/>
              </w:rPr>
              <w:t>Our reference:</w:t>
            </w:r>
            <w:r>
              <w:t xml:space="preserve">  FOI 2</w:t>
            </w:r>
            <w:r w:rsidR="00706E8D">
              <w:t>4</w:t>
            </w:r>
            <w:r w:rsidR="00184E84">
              <w:t>-</w:t>
            </w:r>
            <w:r w:rsidR="008F6C34">
              <w:t>2430</w:t>
            </w:r>
          </w:p>
          <w:p w14:paraId="5BEC4C5F" w14:textId="53F441F6"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0A552B">
              <w:t xml:space="preserve">October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D9AC5A4" w14:textId="38771697" w:rsidR="000517C1" w:rsidRDefault="008F6C34" w:rsidP="000517C1">
      <w:pPr>
        <w:pStyle w:val="Heading2"/>
        <w:numPr>
          <w:ilvl w:val="0"/>
          <w:numId w:val="13"/>
        </w:numPr>
      </w:pPr>
      <w:r>
        <w:t>Can you please confirm whether Police Scotland’s Chief Constable Jo Farrell’s official residence is in Edinburgh, Scotland?</w:t>
      </w:r>
    </w:p>
    <w:p w14:paraId="78FBC47B" w14:textId="77777777" w:rsidR="000517C1" w:rsidRDefault="000517C1" w:rsidP="000517C1">
      <w:pPr>
        <w:tabs>
          <w:tab w:val="left" w:pos="5400"/>
        </w:tabs>
      </w:pPr>
      <w:r>
        <w:t xml:space="preserve">In terms of section 18 of the Act I can neither confirm nor deny whether the Chief Constable’s ‘official residence’ is located in Edinburgh. </w:t>
      </w:r>
    </w:p>
    <w:p w14:paraId="6DAD89C8" w14:textId="77777777" w:rsidR="000517C1" w:rsidRDefault="000517C1" w:rsidP="000517C1">
      <w:pPr>
        <w:tabs>
          <w:tab w:val="left" w:pos="5400"/>
        </w:tabs>
      </w:pPr>
      <w:r>
        <w:t xml:space="preserve">Section 18 applies where the following two conditions are met: </w:t>
      </w:r>
    </w:p>
    <w:p w14:paraId="358BBB76" w14:textId="77777777" w:rsidR="000517C1" w:rsidRDefault="000517C1" w:rsidP="000517C1">
      <w:pPr>
        <w:tabs>
          <w:tab w:val="left" w:pos="5400"/>
        </w:tabs>
      </w:pPr>
      <w:r>
        <w:t>- It would be contrary to the public interest to reveal whether the information is held</w:t>
      </w:r>
    </w:p>
    <w:p w14:paraId="4CA376CE" w14:textId="77777777" w:rsidR="000517C1" w:rsidRDefault="000517C1" w:rsidP="000517C1">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611ADFB" w14:textId="77777777" w:rsidR="000517C1" w:rsidRDefault="000517C1" w:rsidP="000517C1">
      <w:pPr>
        <w:tabs>
          <w:tab w:val="left" w:pos="5400"/>
        </w:tabs>
      </w:pPr>
      <w:r>
        <w:t>- If the information was held, it would be exempt from disclosure in terms of one or more of the exemptions set out in sections 28 to 35, 38, 39(1) or 41 of the Act. In this case:</w:t>
      </w:r>
    </w:p>
    <w:p w14:paraId="5F4C344C" w14:textId="77777777" w:rsidR="000517C1" w:rsidRDefault="000517C1" w:rsidP="000517C1">
      <w:pPr>
        <w:tabs>
          <w:tab w:val="left" w:pos="5400"/>
        </w:tabs>
        <w:rPr>
          <w:u w:val="single"/>
        </w:rPr>
      </w:pPr>
      <w:r>
        <w:rPr>
          <w:u w:val="single"/>
        </w:rPr>
        <w:t xml:space="preserve">Section 38(1)(b) - Personal Data </w:t>
      </w:r>
    </w:p>
    <w:p w14:paraId="097F37B5" w14:textId="77777777" w:rsidR="000517C1" w:rsidRDefault="000517C1" w:rsidP="000517C1">
      <w:pPr>
        <w:tabs>
          <w:tab w:val="left" w:pos="5400"/>
        </w:tabs>
      </w:pPr>
      <w:r>
        <w:t>Personal data is defined in Article 4 of the General Data Protection Regulation (GDPR) as:</w:t>
      </w:r>
    </w:p>
    <w:p w14:paraId="7088C409" w14:textId="77777777" w:rsidR="000517C1" w:rsidRDefault="000517C1" w:rsidP="000517C1">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9D590B2" w14:textId="77777777" w:rsidR="000517C1" w:rsidRDefault="000517C1" w:rsidP="000517C1">
      <w:pPr>
        <w:tabs>
          <w:tab w:val="left" w:pos="5400"/>
        </w:tabs>
      </w:pPr>
      <w:r>
        <w:t>Section 38(2A) of the Act provides that personal data is exempt from disclosure where disclosure would contravene any of the data protection principles set out at Article 5(1) of the GDPR which states that:</w:t>
      </w:r>
    </w:p>
    <w:p w14:paraId="211CC738" w14:textId="77777777" w:rsidR="000517C1" w:rsidRDefault="000517C1" w:rsidP="000517C1">
      <w:pPr>
        <w:tabs>
          <w:tab w:val="left" w:pos="5400"/>
        </w:tabs>
      </w:pPr>
      <w:r>
        <w:t>‘Personal data shall be processed lawfully, fairly and in a transparent manner in relation to the data subject’</w:t>
      </w:r>
    </w:p>
    <w:p w14:paraId="68137EEA" w14:textId="77777777" w:rsidR="000517C1" w:rsidRDefault="000517C1" w:rsidP="000517C1">
      <w:pPr>
        <w:tabs>
          <w:tab w:val="left" w:pos="5400"/>
        </w:tabs>
      </w:pPr>
      <w:r>
        <w:lastRenderedPageBreak/>
        <w:t>Article 6 of the GDPR goes on to state that processing shall be lawful only if certain conditions are met.</w:t>
      </w:r>
    </w:p>
    <w:p w14:paraId="4EF8D377" w14:textId="77777777" w:rsidR="000517C1" w:rsidRDefault="000517C1" w:rsidP="000517C1">
      <w:pPr>
        <w:tabs>
          <w:tab w:val="left" w:pos="5400"/>
        </w:tabs>
      </w:pPr>
      <w:r>
        <w:t>The only potentially applicable condition is set out at Article 6(1)(f) which states:</w:t>
      </w:r>
    </w:p>
    <w:p w14:paraId="3AD54AC2" w14:textId="77777777" w:rsidR="000517C1" w:rsidRDefault="000517C1" w:rsidP="000517C1">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3A1B5BE" w14:textId="77777777" w:rsidR="000517C1" w:rsidRDefault="000517C1" w:rsidP="000517C1">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DC5F585" w14:textId="77777777" w:rsidR="000517C1" w:rsidRPr="000517C1" w:rsidRDefault="000517C1" w:rsidP="000517C1">
      <w:pPr>
        <w:tabs>
          <w:tab w:val="left" w:pos="5400"/>
        </w:tabs>
      </w:pPr>
      <w:r w:rsidRPr="000517C1">
        <w:t xml:space="preserve">The potential consequence of disclosure in this particular case is such that the right of that individual to have a private and family life would be threatened, a right which is protected under ECHR (Article 8). </w:t>
      </w:r>
    </w:p>
    <w:p w14:paraId="7E68AB55" w14:textId="77777777" w:rsidR="000517C1" w:rsidRDefault="000517C1" w:rsidP="000517C1">
      <w:pPr>
        <w:tabs>
          <w:tab w:val="left" w:pos="5400"/>
        </w:tabs>
      </w:pPr>
      <w:r>
        <w:t>Taking all of the above into account, it is my view that disclosure of the information sought would be unlawful.</w:t>
      </w:r>
    </w:p>
    <w:p w14:paraId="55354DF0" w14:textId="1ACC0C95" w:rsidR="000517C1" w:rsidRDefault="000517C1" w:rsidP="000517C1">
      <w:r w:rsidRPr="000517C1">
        <w:t xml:space="preserve">Notwithstanding, to be of some assistance I can confirm that the Chief Constable resides in Scotland. </w:t>
      </w:r>
    </w:p>
    <w:p w14:paraId="4ED90D62" w14:textId="77777777" w:rsidR="000517C1" w:rsidRPr="000517C1" w:rsidRDefault="000517C1" w:rsidP="000517C1"/>
    <w:p w14:paraId="45AC8428" w14:textId="3691287A" w:rsidR="008F6C34" w:rsidRDefault="008F6C34" w:rsidP="008F6C34">
      <w:pPr>
        <w:pStyle w:val="Heading2"/>
        <w:numPr>
          <w:ilvl w:val="0"/>
          <w:numId w:val="13"/>
        </w:numPr>
      </w:pPr>
      <w:r>
        <w:t>What is the total cost to the taxpayer for Ms Farrell’s Scottish residence? Please provide these figures as a monthly and annual figure since she took the post in October 2023.</w:t>
      </w:r>
    </w:p>
    <w:p w14:paraId="366F69EA" w14:textId="6AAC7D32" w:rsidR="002E7795" w:rsidRDefault="00C83851" w:rsidP="003F2BCB">
      <w:r>
        <w:t xml:space="preserve">Police Scotland manage </w:t>
      </w:r>
      <w:r w:rsidR="002E7795">
        <w:t xml:space="preserve">contracts of employment and associated terms </w:t>
      </w:r>
      <w:r>
        <w:t xml:space="preserve">for all police officers up to and including officers of the rank of Chief Superintendent. </w:t>
      </w:r>
    </w:p>
    <w:p w14:paraId="7BE7D903" w14:textId="4B807BF0" w:rsidR="002E7795" w:rsidRDefault="002E7795" w:rsidP="003F2BCB">
      <w:r>
        <w:t xml:space="preserve">Any </w:t>
      </w:r>
      <w:r w:rsidR="006259EA">
        <w:t xml:space="preserve">terms of </w:t>
      </w:r>
      <w:r>
        <w:t xml:space="preserve">contract </w:t>
      </w:r>
      <w:r w:rsidR="006259EA">
        <w:t>and agreed expenditure</w:t>
      </w:r>
      <w:r w:rsidR="00C83851">
        <w:t xml:space="preserve"> relative to </w:t>
      </w:r>
      <w:r w:rsidR="006259EA">
        <w:t xml:space="preserve">the appointment of </w:t>
      </w:r>
      <w:r w:rsidR="00C83851">
        <w:t>senior officers (Assistant Chief Constable and above) are the responsibility of the Scottish Police Authority (SPA)</w:t>
      </w:r>
      <w:r w:rsidR="006259EA">
        <w:t xml:space="preserve"> who may therefore be in a position</w:t>
      </w:r>
      <w:r w:rsidR="000517C1">
        <w:t xml:space="preserve"> to</w:t>
      </w:r>
      <w:r w:rsidR="006259EA">
        <w:t xml:space="preserve"> offer further advice. </w:t>
      </w:r>
    </w:p>
    <w:p w14:paraId="1BC84627" w14:textId="3F705A9A" w:rsidR="003F2BCB" w:rsidRPr="003F2BCB" w:rsidRDefault="002E7795" w:rsidP="002E7795">
      <w:r>
        <w:t>Requests for information can be submitted to foi@spa.police.uk or to the following address:  Scottish Police Authority, 1 Pacific Quay, Glasgow G51 1DZ</w:t>
      </w:r>
    </w:p>
    <w:p w14:paraId="0075227B" w14:textId="77777777" w:rsidR="008166F3" w:rsidRDefault="008166F3" w:rsidP="008166F3">
      <w:pPr>
        <w:rPr>
          <w:rStyle w:val="apple-tab-span"/>
        </w:rPr>
      </w:pPr>
      <w:bookmarkStart w:id="0" w:name="_Hlk180146925"/>
    </w:p>
    <w:p w14:paraId="67636522" w14:textId="28B86C5A" w:rsidR="000517C1" w:rsidRDefault="008166F3" w:rsidP="00793DD5">
      <w:r w:rsidRPr="008166F3">
        <w:rPr>
          <w:rStyle w:val="apple-tab-span"/>
        </w:rPr>
        <w:lastRenderedPageBreak/>
        <w:t>On that basis section 17 of the Act applies and I can confirm that the information sought is not held by Police Scotland.</w:t>
      </w:r>
      <w:bookmarkEnd w:id="0"/>
    </w:p>
    <w:p w14:paraId="0191E97C" w14:textId="4BAA82A9"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E9B8E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32A33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442DC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115B8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23284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85319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27A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F1A7E"/>
    <w:multiLevelType w:val="hybridMultilevel"/>
    <w:tmpl w:val="99C6D8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752514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7C1"/>
    <w:rsid w:val="000632A2"/>
    <w:rsid w:val="00090F3B"/>
    <w:rsid w:val="000A552B"/>
    <w:rsid w:val="000E6526"/>
    <w:rsid w:val="0011137F"/>
    <w:rsid w:val="00141533"/>
    <w:rsid w:val="00167528"/>
    <w:rsid w:val="00184E84"/>
    <w:rsid w:val="00195CC4"/>
    <w:rsid w:val="00201EA3"/>
    <w:rsid w:val="00253DF6"/>
    <w:rsid w:val="00255F1E"/>
    <w:rsid w:val="00285081"/>
    <w:rsid w:val="002C1F1E"/>
    <w:rsid w:val="002D05D0"/>
    <w:rsid w:val="002E7795"/>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83BD5"/>
    <w:rsid w:val="005C0D87"/>
    <w:rsid w:val="005E6A4B"/>
    <w:rsid w:val="006259EA"/>
    <w:rsid w:val="00663826"/>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166F3"/>
    <w:rsid w:val="00844890"/>
    <w:rsid w:val="0086779C"/>
    <w:rsid w:val="00874BFD"/>
    <w:rsid w:val="008964EF"/>
    <w:rsid w:val="008F6C34"/>
    <w:rsid w:val="009363C7"/>
    <w:rsid w:val="0096318D"/>
    <w:rsid w:val="009631A4"/>
    <w:rsid w:val="00977296"/>
    <w:rsid w:val="009B18EB"/>
    <w:rsid w:val="00A25E93"/>
    <w:rsid w:val="00A320FF"/>
    <w:rsid w:val="00A627A6"/>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3851"/>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17892448">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12129287">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41631888">
      <w:bodyDiv w:val="1"/>
      <w:marLeft w:val="0"/>
      <w:marRight w:val="0"/>
      <w:marTop w:val="0"/>
      <w:marBottom w:val="0"/>
      <w:divBdr>
        <w:top w:val="none" w:sz="0" w:space="0" w:color="auto"/>
        <w:left w:val="none" w:sz="0" w:space="0" w:color="auto"/>
        <w:bottom w:val="none" w:sz="0" w:space="0" w:color="auto"/>
        <w:right w:val="none" w:sz="0" w:space="0" w:color="auto"/>
      </w:divBdr>
    </w:div>
    <w:div w:id="1891528509">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2024-10-22T13:38:00Z</cp:lastPrinted>
  <dcterms:created xsi:type="dcterms:W3CDTF">2024-10-22T12:39:00Z</dcterms:created>
  <dcterms:modified xsi:type="dcterms:W3CDTF">2024-10-22T13:39:00Z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