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77F8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C11B9">
              <w:t>2751</w:t>
            </w:r>
          </w:p>
          <w:p w14:paraId="34BDABA6" w14:textId="3F7C91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31DF">
              <w:t>30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4B4497" w14:textId="62E2FD86" w:rsidR="00EC11B9" w:rsidRDefault="00EC11B9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Pr="00EC11B9">
        <w:rPr>
          <w:rFonts w:eastAsiaTheme="majorEastAsia" w:cstheme="majorBidi"/>
          <w:b/>
          <w:color w:val="000000" w:themeColor="text1"/>
          <w:szCs w:val="26"/>
        </w:rPr>
        <w:t>lease can you provide the number of arrests you made under Section 1 of the Malicious Communications Act 1988, over the same time period and in the same year-by-year breakdown.</w:t>
      </w:r>
    </w:p>
    <w:p w14:paraId="48CF43B5" w14:textId="1C35059F" w:rsidR="00EC11B9" w:rsidRDefault="00EC11B9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The Malicious Communications Act 1988, does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695506B8" w14:textId="77777777" w:rsidR="00EC11B9" w:rsidRDefault="00EC11B9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B2DE07E" w14:textId="2457CA81" w:rsidR="00EC11B9" w:rsidRDefault="00EC11B9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11B9">
        <w:rPr>
          <w:rFonts w:eastAsiaTheme="majorEastAsia" w:cstheme="majorBidi"/>
          <w:b/>
          <w:color w:val="000000" w:themeColor="text1"/>
          <w:szCs w:val="26"/>
        </w:rPr>
        <w:t>I would like to know how many arrests you made under Section 127 of the Communications Act 2003 in the following years: 2017, 2018, 2019, 2020, 2021, 2022, 2023, and the first nine months of 2024. Please can you provide separate figures for each year.</w:t>
      </w:r>
    </w:p>
    <w:p w14:paraId="4DB4F822" w14:textId="77777777" w:rsidR="00EC11B9" w:rsidRDefault="00EC11B9" w:rsidP="00EC11B9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329FFDC1" w14:textId="77777777" w:rsidR="00EC11B9" w:rsidRDefault="00EC11B9" w:rsidP="00EC11B9">
      <w:r>
        <w:t xml:space="preserve">When a person is arrested, a statement of arrest should be read over as soon as reasonably practicable, and details recorded in the arresting officer’s notebook.  </w:t>
      </w:r>
    </w:p>
    <w:p w14:paraId="3ED6A0F1" w14:textId="77777777" w:rsidR="00EC11B9" w:rsidRDefault="00EC11B9" w:rsidP="00EC11B9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4AE9107F" w14:textId="77777777" w:rsidR="00EC11B9" w:rsidRPr="00A732CA" w:rsidRDefault="00EC11B9" w:rsidP="00EC11B9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6A2AB4E5" w14:textId="77777777" w:rsidR="00EC11B9" w:rsidRPr="00A732CA" w:rsidRDefault="00EC11B9" w:rsidP="00EC11B9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036AB074" w14:textId="77777777" w:rsidR="00EC11B9" w:rsidRPr="00A732CA" w:rsidRDefault="00EC11B9" w:rsidP="00EC11B9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2EFFFDE6" w14:textId="77777777" w:rsidR="00EC11B9" w:rsidRPr="00453F0A" w:rsidRDefault="00EC11B9" w:rsidP="00EC11B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DBC3D64" w14:textId="77777777" w:rsidR="00EC11B9" w:rsidRDefault="00EC11B9" w:rsidP="00EC11B9">
      <w:r>
        <w:t xml:space="preserve">For the reasons outlined above, Police Scotland do not collate data on arrests.  </w:t>
      </w:r>
    </w:p>
    <w:p w14:paraId="298C0131" w14:textId="77777777" w:rsidR="00EC11B9" w:rsidRDefault="00EC11B9" w:rsidP="00EC11B9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7B1682CC" w14:textId="77777777" w:rsidR="00EC11B9" w:rsidRDefault="00EC11B9" w:rsidP="00EC11B9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53FA6364" w14:textId="77777777" w:rsidR="00EC11B9" w:rsidRPr="00EC11B9" w:rsidRDefault="00EC11B9" w:rsidP="00EC11B9">
      <w:pPr>
        <w:tabs>
          <w:tab w:val="left" w:pos="5400"/>
        </w:tabs>
      </w:pPr>
      <w:r w:rsidRPr="00EC11B9">
        <w:t>To be of assistance, we have gone on to consider whether your request could be answered on the basis of detected crimes.</w:t>
      </w:r>
      <w:r w:rsidRPr="00EC11B9">
        <w:br/>
        <w:t>Crimes in Scotland are recorded in accordance with the Scottish Government Justice Department offence classification codes, many of which cover more than one piece of legislation.</w:t>
      </w:r>
    </w:p>
    <w:p w14:paraId="47C3DCD4" w14:textId="77777777" w:rsidR="00EC11B9" w:rsidRPr="00EC11B9" w:rsidRDefault="00EC11B9" w:rsidP="00EC11B9">
      <w:pPr>
        <w:tabs>
          <w:tab w:val="left" w:pos="5400"/>
        </w:tabs>
      </w:pPr>
      <w:r w:rsidRPr="00EC11B9">
        <w:t>The offence set out at s127 of the Communications (Scotland) Act 2003 can be covered by the following offence classification codes:</w:t>
      </w:r>
    </w:p>
    <w:p w14:paraId="3FFB8144" w14:textId="77777777" w:rsidR="00EC11B9" w:rsidRPr="00EC11B9" w:rsidRDefault="00EC11B9" w:rsidP="00EC11B9">
      <w:pPr>
        <w:numPr>
          <w:ilvl w:val="0"/>
          <w:numId w:val="2"/>
        </w:numPr>
        <w:tabs>
          <w:tab w:val="left" w:pos="5400"/>
        </w:tabs>
      </w:pPr>
      <w:r w:rsidRPr="00EC11B9">
        <w:t>'Communications Act 2003 (sexual)'</w:t>
      </w:r>
    </w:p>
    <w:p w14:paraId="2E9AD5C9" w14:textId="77777777" w:rsidR="00EC11B9" w:rsidRPr="00EC11B9" w:rsidRDefault="00EC11B9" w:rsidP="00EC11B9">
      <w:pPr>
        <w:numPr>
          <w:ilvl w:val="0"/>
          <w:numId w:val="2"/>
        </w:numPr>
        <w:tabs>
          <w:tab w:val="left" w:pos="5400"/>
        </w:tabs>
      </w:pPr>
      <w:r w:rsidRPr="00EC11B9">
        <w:t>'General post office/ telecommunications offences' (which covers non-sexual content)</w:t>
      </w:r>
    </w:p>
    <w:p w14:paraId="05084FD2" w14:textId="77777777" w:rsidR="00EC11B9" w:rsidRPr="00EC11B9" w:rsidRDefault="00EC11B9" w:rsidP="00EC11B9">
      <w:pPr>
        <w:tabs>
          <w:tab w:val="left" w:pos="5400"/>
        </w:tabs>
      </w:pPr>
      <w:r w:rsidRPr="00EC11B9">
        <w:t>Whilst the first classification is specific to section 127 offences, the second includes a number of other offences set out in different legislation including the Mobile Telephones Act 2002, the Post Office Act 1953, the Postal Services Act 2000 and the Telecommunications Act 1984.</w:t>
      </w:r>
    </w:p>
    <w:p w14:paraId="2AEAEFED" w14:textId="77777777" w:rsidR="00EC11B9" w:rsidRPr="00EC11B9" w:rsidRDefault="00EC11B9" w:rsidP="00EC11B9">
      <w:pPr>
        <w:tabs>
          <w:tab w:val="left" w:pos="5400"/>
        </w:tabs>
      </w:pPr>
      <w:r w:rsidRPr="00EC11B9">
        <w:t>Unfortunately, it is not possible to ascertain which of the General post office/ Telecommunications offences relate to section 127 of the Communications (Scotland) Act 2003 without an individual assessment of each case.​</w:t>
      </w:r>
    </w:p>
    <w:p w14:paraId="34BDABBD" w14:textId="7D2A9A48" w:rsidR="00BF6B81" w:rsidRDefault="00EC11B9" w:rsidP="00793DD5">
      <w:pPr>
        <w:tabs>
          <w:tab w:val="left" w:pos="5400"/>
        </w:tabs>
      </w:pPr>
      <w:r w:rsidRPr="00EC11B9">
        <w:t>As illustrated by our published statistics, there are a vast number of reports which would require individual assessment. - </w:t>
      </w:r>
      <w:hyperlink r:id="rId12" w:tgtFrame="_blank" w:history="1">
        <w:r w:rsidRPr="00EC11B9">
          <w:rPr>
            <w:rStyle w:val="Hyperlink"/>
          </w:rPr>
          <w:t>Crime data - Police Scotland</w:t>
        </w:r>
      </w:hyperlink>
    </w:p>
    <w:p w14:paraId="1D205026" w14:textId="77777777" w:rsidR="00EC11B9" w:rsidRPr="00B11A55" w:rsidRDefault="00EC11B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5CD72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3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A45C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3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303B6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3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B33B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3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B794E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3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84908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3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0D78"/>
    <w:multiLevelType w:val="multilevel"/>
    <w:tmpl w:val="E3EC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4770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E44E5"/>
    <w:rsid w:val="004010DC"/>
    <w:rsid w:val="0040154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B31DF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2738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C11B9"/>
    <w:rsid w:val="00EE2373"/>
    <w:rsid w:val="00EF4761"/>
    <w:rsid w:val="00EF6523"/>
    <w:rsid w:val="00F21D44"/>
    <w:rsid w:val="00F66D5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C1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4433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