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B1E8BE4" w:rsidR="00B17211" w:rsidRPr="00B17211" w:rsidRDefault="00B17211" w:rsidP="007F490F">
            <w:r w:rsidRPr="007F490F">
              <w:rPr>
                <w:rStyle w:val="Heading2Char"/>
              </w:rPr>
              <w:t>Our reference:</w:t>
            </w:r>
            <w:r>
              <w:t xml:space="preserve">  FOI 2</w:t>
            </w:r>
            <w:r w:rsidR="00B654B6">
              <w:t>4</w:t>
            </w:r>
            <w:r>
              <w:t>-</w:t>
            </w:r>
            <w:r w:rsidR="00846B41">
              <w:t>2726</w:t>
            </w:r>
          </w:p>
          <w:p w14:paraId="34BDABA6" w14:textId="6802EECE" w:rsidR="00B17211" w:rsidRDefault="00456324" w:rsidP="00EE2373">
            <w:r w:rsidRPr="007F490F">
              <w:rPr>
                <w:rStyle w:val="Heading2Char"/>
              </w:rPr>
              <w:t>Respon</w:t>
            </w:r>
            <w:r w:rsidR="007D55F6">
              <w:rPr>
                <w:rStyle w:val="Heading2Char"/>
              </w:rPr>
              <w:t>ded to:</w:t>
            </w:r>
            <w:r w:rsidR="007F490F">
              <w:t xml:space="preserve">  </w:t>
            </w:r>
            <w:r w:rsidR="00846B41">
              <w:t>18</w:t>
            </w:r>
            <w:r w:rsidR="006D5799">
              <w:t xml:space="preserve"> </w:t>
            </w:r>
            <w:r w:rsidR="00BC1347">
              <w:t>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F898752" w14:textId="77777777" w:rsidR="00846B41" w:rsidRPr="00846B41" w:rsidRDefault="00846B41" w:rsidP="00846B41">
      <w:pPr>
        <w:pStyle w:val="Heading2"/>
      </w:pPr>
      <w:r w:rsidRPr="00846B41">
        <w:t>Under the Freedom of Information Act, I wish to know the following:</w:t>
      </w:r>
    </w:p>
    <w:p w14:paraId="5A195C09" w14:textId="77777777" w:rsidR="00846B41" w:rsidRPr="00846B41" w:rsidRDefault="00846B41" w:rsidP="00846B41">
      <w:pPr>
        <w:pStyle w:val="Heading2"/>
      </w:pPr>
      <w:r w:rsidRPr="00846B41">
        <w:t xml:space="preserve">The number of crimes recorded on </w:t>
      </w:r>
      <w:r w:rsidRPr="00846B41">
        <w:rPr>
          <w:bCs/>
        </w:rPr>
        <w:t>Union Street, Glasgow</w:t>
      </w:r>
      <w:r w:rsidRPr="00846B41">
        <w:t xml:space="preserve"> from </w:t>
      </w:r>
      <w:r w:rsidRPr="00846B41">
        <w:rPr>
          <w:bCs/>
        </w:rPr>
        <w:t>1st January 2023</w:t>
      </w:r>
      <w:r w:rsidRPr="00846B41">
        <w:t xml:space="preserve"> to the present date.</w:t>
      </w:r>
    </w:p>
    <w:p w14:paraId="19EC99DE" w14:textId="77777777" w:rsidR="00846B41" w:rsidRDefault="00846B41" w:rsidP="00846B41">
      <w:pPr>
        <w:pStyle w:val="Heading2"/>
      </w:pPr>
      <w:r w:rsidRPr="00846B41">
        <w:t>A breakdown of these crimes by category (e.g., violent crime, property crime, etc.).</w:t>
      </w:r>
    </w:p>
    <w:p w14:paraId="52A02760" w14:textId="662A8C10" w:rsidR="0007151D" w:rsidRDefault="0007151D" w:rsidP="0007151D">
      <w:r>
        <w:t>For the number of recorded crimes on Union Street, Glasgow for the period 1</w:t>
      </w:r>
      <w:r w:rsidRPr="0007151D">
        <w:rPr>
          <w:vertAlign w:val="superscript"/>
        </w:rPr>
        <w:t>st</w:t>
      </w:r>
      <w:r>
        <w:t xml:space="preserve"> January 2023 – 31</w:t>
      </w:r>
      <w:r w:rsidRPr="0007151D">
        <w:rPr>
          <w:vertAlign w:val="superscript"/>
        </w:rPr>
        <w:t>st</w:t>
      </w:r>
      <w:r>
        <w:t xml:space="preserve"> October 2024, broken down by crime type, please see table 1 below.</w:t>
      </w:r>
    </w:p>
    <w:p w14:paraId="4C4B739C" w14:textId="65731F95" w:rsidR="0007151D" w:rsidRPr="0007151D" w:rsidRDefault="0007151D" w:rsidP="0007151D">
      <w:r>
        <w:t>Table 1</w:t>
      </w:r>
    </w:p>
    <w:tbl>
      <w:tblPr>
        <w:tblStyle w:val="TableGrid"/>
        <w:tblW w:w="0" w:type="auto"/>
        <w:tblLook w:val="04A0" w:firstRow="1" w:lastRow="0" w:firstColumn="1" w:lastColumn="0" w:noHBand="0" w:noVBand="1"/>
      </w:tblPr>
      <w:tblGrid>
        <w:gridCol w:w="7650"/>
        <w:gridCol w:w="1023"/>
        <w:gridCol w:w="955"/>
      </w:tblGrid>
      <w:tr w:rsidR="00BD557A" w14:paraId="5B8540CB" w14:textId="77777777" w:rsidTr="001B14D5">
        <w:tc>
          <w:tcPr>
            <w:tcW w:w="7650" w:type="dxa"/>
            <w:shd w:val="clear" w:color="auto" w:fill="D9D9D9" w:themeFill="background1" w:themeFillShade="D9"/>
          </w:tcPr>
          <w:p w14:paraId="3CF1DFC0" w14:textId="4F950FA8" w:rsidR="002211B8" w:rsidRDefault="002211B8" w:rsidP="002211B8">
            <w:r>
              <w:t xml:space="preserve">Offence </w:t>
            </w:r>
          </w:p>
        </w:tc>
        <w:tc>
          <w:tcPr>
            <w:tcW w:w="1023" w:type="dxa"/>
            <w:shd w:val="clear" w:color="auto" w:fill="D9D9D9" w:themeFill="background1" w:themeFillShade="D9"/>
          </w:tcPr>
          <w:p w14:paraId="26218C6A" w14:textId="10A24DAE" w:rsidR="002211B8" w:rsidRDefault="002211B8" w:rsidP="002211B8">
            <w:r>
              <w:t>2023</w:t>
            </w:r>
          </w:p>
        </w:tc>
        <w:tc>
          <w:tcPr>
            <w:tcW w:w="955" w:type="dxa"/>
            <w:shd w:val="clear" w:color="auto" w:fill="D9D9D9" w:themeFill="background1" w:themeFillShade="D9"/>
          </w:tcPr>
          <w:p w14:paraId="701472CE" w14:textId="54932AFA" w:rsidR="002211B8" w:rsidRDefault="002211B8" w:rsidP="002211B8">
            <w:r>
              <w:t>2024*</w:t>
            </w:r>
          </w:p>
        </w:tc>
      </w:tr>
      <w:tr w:rsidR="00BD557A" w14:paraId="38F7BB7A" w14:textId="77777777" w:rsidTr="001B14D5">
        <w:tc>
          <w:tcPr>
            <w:tcW w:w="7650" w:type="dxa"/>
          </w:tcPr>
          <w:p w14:paraId="2213A49C" w14:textId="634933F3" w:rsidR="002211B8" w:rsidRDefault="002211B8" w:rsidP="002211B8">
            <w:r>
              <w:t>Attempted murder</w:t>
            </w:r>
          </w:p>
        </w:tc>
        <w:tc>
          <w:tcPr>
            <w:tcW w:w="1023" w:type="dxa"/>
          </w:tcPr>
          <w:p w14:paraId="669EA79F" w14:textId="6E922380" w:rsidR="002211B8" w:rsidRDefault="001B14D5" w:rsidP="002211B8">
            <w:r>
              <w:t>0</w:t>
            </w:r>
          </w:p>
        </w:tc>
        <w:tc>
          <w:tcPr>
            <w:tcW w:w="955" w:type="dxa"/>
          </w:tcPr>
          <w:p w14:paraId="6F916C61" w14:textId="66987605" w:rsidR="002211B8" w:rsidRDefault="00BD557A" w:rsidP="002211B8">
            <w:r>
              <w:t>1</w:t>
            </w:r>
          </w:p>
        </w:tc>
      </w:tr>
      <w:tr w:rsidR="00BD557A" w14:paraId="66B5B347" w14:textId="77777777" w:rsidTr="001B14D5">
        <w:tc>
          <w:tcPr>
            <w:tcW w:w="7650" w:type="dxa"/>
          </w:tcPr>
          <w:p w14:paraId="12E00313" w14:textId="73B76E21" w:rsidR="002211B8" w:rsidRDefault="002211B8" w:rsidP="002211B8">
            <w:r w:rsidRPr="002211B8">
              <w:rPr>
                <w:rFonts w:eastAsia="Times New Roman"/>
                <w:color w:val="000000"/>
                <w:lang w:eastAsia="en-GB"/>
              </w:rPr>
              <w:t>Bail offences (other than absconding)</w:t>
            </w:r>
          </w:p>
        </w:tc>
        <w:tc>
          <w:tcPr>
            <w:tcW w:w="1023" w:type="dxa"/>
          </w:tcPr>
          <w:p w14:paraId="36E2BBE1" w14:textId="0D6C45B6" w:rsidR="002211B8" w:rsidRDefault="001B14D5" w:rsidP="002211B8">
            <w:r>
              <w:t>29</w:t>
            </w:r>
          </w:p>
        </w:tc>
        <w:tc>
          <w:tcPr>
            <w:tcW w:w="955" w:type="dxa"/>
          </w:tcPr>
          <w:p w14:paraId="334E879F" w14:textId="1D3FDB71" w:rsidR="002211B8" w:rsidRDefault="00BD557A" w:rsidP="002211B8">
            <w:r>
              <w:t>52</w:t>
            </w:r>
          </w:p>
        </w:tc>
      </w:tr>
      <w:tr w:rsidR="00BD557A" w14:paraId="119A3F3B" w14:textId="77777777" w:rsidTr="001B14D5">
        <w:tc>
          <w:tcPr>
            <w:tcW w:w="7650" w:type="dxa"/>
          </w:tcPr>
          <w:p w14:paraId="63ABA6CC" w14:textId="03C34300" w:rsidR="002211B8" w:rsidRDefault="002211B8" w:rsidP="002211B8">
            <w:r w:rsidRPr="002211B8">
              <w:rPr>
                <w:rFonts w:eastAsia="Times New Roman"/>
                <w:color w:val="000000"/>
                <w:lang w:eastAsia="en-GB"/>
              </w:rPr>
              <w:t>Breach of the Peace</w:t>
            </w:r>
          </w:p>
        </w:tc>
        <w:tc>
          <w:tcPr>
            <w:tcW w:w="1023" w:type="dxa"/>
          </w:tcPr>
          <w:p w14:paraId="4B2AD18D" w14:textId="0DBB0F3E" w:rsidR="002211B8" w:rsidRDefault="001B14D5" w:rsidP="002211B8">
            <w:r>
              <w:t>0</w:t>
            </w:r>
          </w:p>
        </w:tc>
        <w:tc>
          <w:tcPr>
            <w:tcW w:w="955" w:type="dxa"/>
          </w:tcPr>
          <w:p w14:paraId="44B5E836" w14:textId="35D25233" w:rsidR="002211B8" w:rsidRDefault="00BD557A" w:rsidP="002211B8">
            <w:r>
              <w:t>7</w:t>
            </w:r>
          </w:p>
        </w:tc>
      </w:tr>
      <w:tr w:rsidR="00BD557A" w14:paraId="6BDC11A1" w14:textId="77777777" w:rsidTr="001B14D5">
        <w:tc>
          <w:tcPr>
            <w:tcW w:w="7650" w:type="dxa"/>
          </w:tcPr>
          <w:p w14:paraId="65786537" w14:textId="1F98C58D" w:rsidR="002211B8" w:rsidRPr="002211B8" w:rsidRDefault="002211B8" w:rsidP="002211B8">
            <w:pPr>
              <w:spacing w:before="0" w:after="0" w:line="240" w:lineRule="auto"/>
              <w:rPr>
                <w:rFonts w:eastAsia="Times New Roman"/>
                <w:color w:val="000000"/>
                <w:lang w:eastAsia="en-GB"/>
              </w:rPr>
            </w:pPr>
            <w:r w:rsidRPr="002211B8">
              <w:rPr>
                <w:rFonts w:eastAsia="Times New Roman"/>
                <w:color w:val="000000"/>
                <w:lang w:eastAsia="en-GB"/>
              </w:rPr>
              <w:t>Causing to view sexual activity or images</w:t>
            </w:r>
          </w:p>
        </w:tc>
        <w:tc>
          <w:tcPr>
            <w:tcW w:w="1023" w:type="dxa"/>
          </w:tcPr>
          <w:p w14:paraId="56CFE451" w14:textId="5C4472DF" w:rsidR="002211B8" w:rsidRDefault="001B14D5" w:rsidP="002211B8">
            <w:r>
              <w:t>1</w:t>
            </w:r>
          </w:p>
        </w:tc>
        <w:tc>
          <w:tcPr>
            <w:tcW w:w="955" w:type="dxa"/>
          </w:tcPr>
          <w:p w14:paraId="0076E281" w14:textId="60A83854" w:rsidR="002211B8" w:rsidRDefault="00BD557A" w:rsidP="002211B8">
            <w:r>
              <w:t>1</w:t>
            </w:r>
          </w:p>
        </w:tc>
      </w:tr>
      <w:tr w:rsidR="00BD557A" w14:paraId="5DC6BA5C" w14:textId="77777777" w:rsidTr="001B14D5">
        <w:tc>
          <w:tcPr>
            <w:tcW w:w="7650" w:type="dxa"/>
          </w:tcPr>
          <w:p w14:paraId="749D321E" w14:textId="0F13D84A" w:rsidR="002211B8" w:rsidRDefault="002211B8" w:rsidP="002211B8">
            <w:r w:rsidRPr="002211B8">
              <w:rPr>
                <w:rFonts w:eastAsia="Times New Roman"/>
                <w:color w:val="000000"/>
                <w:lang w:eastAsia="en-GB"/>
              </w:rPr>
              <w:t>Common Assault</w:t>
            </w:r>
          </w:p>
        </w:tc>
        <w:tc>
          <w:tcPr>
            <w:tcW w:w="1023" w:type="dxa"/>
          </w:tcPr>
          <w:p w14:paraId="4D988C2E" w14:textId="113F45AC" w:rsidR="002211B8" w:rsidRDefault="001B14D5" w:rsidP="002211B8">
            <w:r>
              <w:t>141</w:t>
            </w:r>
          </w:p>
        </w:tc>
        <w:tc>
          <w:tcPr>
            <w:tcW w:w="955" w:type="dxa"/>
          </w:tcPr>
          <w:p w14:paraId="70468E1C" w14:textId="7DAF0A0A" w:rsidR="002211B8" w:rsidRDefault="00BD557A" w:rsidP="002211B8">
            <w:r>
              <w:t>154</w:t>
            </w:r>
          </w:p>
        </w:tc>
      </w:tr>
      <w:tr w:rsidR="00BD557A" w14:paraId="0EBF3313" w14:textId="77777777" w:rsidTr="001B14D5">
        <w:tc>
          <w:tcPr>
            <w:tcW w:w="7650" w:type="dxa"/>
          </w:tcPr>
          <w:p w14:paraId="2BE854BB" w14:textId="6DF08774" w:rsidR="002211B8" w:rsidRDefault="002211B8" w:rsidP="002211B8">
            <w:r w:rsidRPr="002211B8">
              <w:rPr>
                <w:rFonts w:eastAsia="Times New Roman"/>
                <w:color w:val="000000"/>
                <w:lang w:eastAsia="en-GB"/>
              </w:rPr>
              <w:t>Common Assault (of an emergency worker)</w:t>
            </w:r>
          </w:p>
        </w:tc>
        <w:tc>
          <w:tcPr>
            <w:tcW w:w="1023" w:type="dxa"/>
          </w:tcPr>
          <w:p w14:paraId="0B0766B3" w14:textId="3AB966BA" w:rsidR="002211B8" w:rsidRDefault="001B14D5" w:rsidP="002211B8">
            <w:r>
              <w:t>15</w:t>
            </w:r>
          </w:p>
        </w:tc>
        <w:tc>
          <w:tcPr>
            <w:tcW w:w="955" w:type="dxa"/>
          </w:tcPr>
          <w:p w14:paraId="35FB8F8F" w14:textId="76B40E1F" w:rsidR="002211B8" w:rsidRDefault="00BD557A" w:rsidP="002211B8">
            <w:r>
              <w:t>19</w:t>
            </w:r>
          </w:p>
        </w:tc>
      </w:tr>
      <w:tr w:rsidR="00BD557A" w14:paraId="1EA3EC9C" w14:textId="77777777" w:rsidTr="001B14D5">
        <w:tc>
          <w:tcPr>
            <w:tcW w:w="7650" w:type="dxa"/>
          </w:tcPr>
          <w:p w14:paraId="58171660" w14:textId="5EC9C129" w:rsidR="002211B8" w:rsidRDefault="00F265A6" w:rsidP="002211B8">
            <w:r>
              <w:t>Common theft</w:t>
            </w:r>
          </w:p>
        </w:tc>
        <w:tc>
          <w:tcPr>
            <w:tcW w:w="1023" w:type="dxa"/>
          </w:tcPr>
          <w:p w14:paraId="08C23CBE" w14:textId="1703DDF0" w:rsidR="002211B8" w:rsidRDefault="001B14D5" w:rsidP="002211B8">
            <w:r>
              <w:t>62</w:t>
            </w:r>
          </w:p>
        </w:tc>
        <w:tc>
          <w:tcPr>
            <w:tcW w:w="955" w:type="dxa"/>
          </w:tcPr>
          <w:p w14:paraId="1EA0ECAA" w14:textId="223EFB77" w:rsidR="002211B8" w:rsidRDefault="00BD557A" w:rsidP="002211B8">
            <w:r>
              <w:t>35</w:t>
            </w:r>
          </w:p>
        </w:tc>
      </w:tr>
      <w:tr w:rsidR="00BD557A" w14:paraId="26C2B85D" w14:textId="77777777" w:rsidTr="001B14D5">
        <w:tc>
          <w:tcPr>
            <w:tcW w:w="7650" w:type="dxa"/>
          </w:tcPr>
          <w:p w14:paraId="11B8CEA7" w14:textId="5BBC9B20" w:rsidR="002211B8" w:rsidRDefault="002211B8" w:rsidP="002211B8">
            <w:r w:rsidRPr="002211B8">
              <w:rPr>
                <w:rFonts w:eastAsia="Times New Roman"/>
                <w:color w:val="000000"/>
                <w:lang w:eastAsia="en-GB"/>
              </w:rPr>
              <w:t>Communicating indecently</w:t>
            </w:r>
          </w:p>
        </w:tc>
        <w:tc>
          <w:tcPr>
            <w:tcW w:w="1023" w:type="dxa"/>
          </w:tcPr>
          <w:p w14:paraId="79DC960F" w14:textId="0A65ECC6" w:rsidR="002211B8" w:rsidRDefault="001B14D5" w:rsidP="002211B8">
            <w:r>
              <w:t>0</w:t>
            </w:r>
          </w:p>
        </w:tc>
        <w:tc>
          <w:tcPr>
            <w:tcW w:w="955" w:type="dxa"/>
          </w:tcPr>
          <w:p w14:paraId="1E75C2E6" w14:textId="3AE25EF3" w:rsidR="002211B8" w:rsidRDefault="00BD557A" w:rsidP="002211B8">
            <w:r>
              <w:t>2</w:t>
            </w:r>
          </w:p>
        </w:tc>
      </w:tr>
      <w:tr w:rsidR="00BD557A" w14:paraId="28BC4F6F" w14:textId="77777777" w:rsidTr="001B14D5">
        <w:tc>
          <w:tcPr>
            <w:tcW w:w="7650" w:type="dxa"/>
          </w:tcPr>
          <w:p w14:paraId="17279437" w14:textId="17CBC601" w:rsidR="002211B8" w:rsidRPr="002211B8" w:rsidRDefault="002211B8" w:rsidP="002211B8">
            <w:pPr>
              <w:spacing w:before="0" w:after="0" w:line="240" w:lineRule="auto"/>
              <w:rPr>
                <w:rFonts w:eastAsia="Times New Roman"/>
                <w:color w:val="000000"/>
                <w:lang w:eastAsia="en-GB"/>
              </w:rPr>
            </w:pPr>
            <w:r w:rsidRPr="002211B8">
              <w:rPr>
                <w:rFonts w:eastAsia="Times New Roman"/>
                <w:color w:val="000000"/>
                <w:lang w:eastAsia="en-GB"/>
              </w:rPr>
              <w:t>Community and public order offences</w:t>
            </w:r>
          </w:p>
        </w:tc>
        <w:tc>
          <w:tcPr>
            <w:tcW w:w="1023" w:type="dxa"/>
          </w:tcPr>
          <w:p w14:paraId="646DBFF2" w14:textId="4E38FB45" w:rsidR="002211B8" w:rsidRDefault="001B14D5" w:rsidP="002211B8">
            <w:r>
              <w:t>3</w:t>
            </w:r>
          </w:p>
        </w:tc>
        <w:tc>
          <w:tcPr>
            <w:tcW w:w="955" w:type="dxa"/>
          </w:tcPr>
          <w:p w14:paraId="61698912" w14:textId="196168D8" w:rsidR="002211B8" w:rsidRDefault="00BD557A" w:rsidP="002211B8">
            <w:r>
              <w:t>3</w:t>
            </w:r>
          </w:p>
        </w:tc>
      </w:tr>
      <w:tr w:rsidR="00BD557A" w14:paraId="6F1AE64B" w14:textId="77777777" w:rsidTr="001B14D5">
        <w:tc>
          <w:tcPr>
            <w:tcW w:w="7650" w:type="dxa"/>
          </w:tcPr>
          <w:p w14:paraId="5B400B45" w14:textId="3DE86732" w:rsidR="002211B8" w:rsidRPr="002211B8" w:rsidRDefault="002211B8" w:rsidP="002211B8">
            <w:pPr>
              <w:spacing w:before="0" w:after="0" w:line="240" w:lineRule="auto"/>
              <w:rPr>
                <w:rFonts w:eastAsia="Times New Roman"/>
                <w:color w:val="000000"/>
                <w:lang w:eastAsia="en-GB"/>
              </w:rPr>
            </w:pPr>
            <w:r w:rsidRPr="002211B8">
              <w:rPr>
                <w:rFonts w:eastAsia="Times New Roman"/>
                <w:color w:val="000000"/>
                <w:lang w:eastAsia="en-GB"/>
              </w:rPr>
              <w:t>Consume alcohol in designated place (local bye-laws)</w:t>
            </w:r>
          </w:p>
        </w:tc>
        <w:tc>
          <w:tcPr>
            <w:tcW w:w="1023" w:type="dxa"/>
          </w:tcPr>
          <w:p w14:paraId="42FD4DE0" w14:textId="22EDCE4B" w:rsidR="002211B8" w:rsidRDefault="001B14D5" w:rsidP="002211B8">
            <w:r>
              <w:t>87</w:t>
            </w:r>
          </w:p>
        </w:tc>
        <w:tc>
          <w:tcPr>
            <w:tcW w:w="955" w:type="dxa"/>
          </w:tcPr>
          <w:p w14:paraId="0AA1753A" w14:textId="1E5DFC4A" w:rsidR="002211B8" w:rsidRDefault="00BD557A" w:rsidP="002211B8">
            <w:r>
              <w:t>63</w:t>
            </w:r>
          </w:p>
        </w:tc>
      </w:tr>
      <w:tr w:rsidR="00BD557A" w14:paraId="0170538F" w14:textId="77777777" w:rsidTr="001B14D5">
        <w:tc>
          <w:tcPr>
            <w:tcW w:w="7650" w:type="dxa"/>
          </w:tcPr>
          <w:p w14:paraId="7601BC3C" w14:textId="3187F149" w:rsidR="002211B8" w:rsidRDefault="002211B8" w:rsidP="002211B8">
            <w:r w:rsidRPr="002211B8">
              <w:rPr>
                <w:rFonts w:eastAsia="Times New Roman"/>
                <w:color w:val="000000"/>
                <w:lang w:eastAsia="en-GB"/>
              </w:rPr>
              <w:lastRenderedPageBreak/>
              <w:t>Culpable &amp; reckless conduct (not firearms)</w:t>
            </w:r>
          </w:p>
        </w:tc>
        <w:tc>
          <w:tcPr>
            <w:tcW w:w="1023" w:type="dxa"/>
          </w:tcPr>
          <w:p w14:paraId="3B9F46B4" w14:textId="3463898C" w:rsidR="002211B8" w:rsidRDefault="001B14D5" w:rsidP="002211B8">
            <w:r>
              <w:t>12</w:t>
            </w:r>
          </w:p>
        </w:tc>
        <w:tc>
          <w:tcPr>
            <w:tcW w:w="955" w:type="dxa"/>
          </w:tcPr>
          <w:p w14:paraId="6868396F" w14:textId="28B0012B" w:rsidR="002211B8" w:rsidRDefault="00BD557A" w:rsidP="002211B8">
            <w:r>
              <w:t>2</w:t>
            </w:r>
          </w:p>
        </w:tc>
      </w:tr>
      <w:tr w:rsidR="00BD557A" w14:paraId="7F0E4A91" w14:textId="77777777" w:rsidTr="001B14D5">
        <w:tc>
          <w:tcPr>
            <w:tcW w:w="7650" w:type="dxa"/>
          </w:tcPr>
          <w:p w14:paraId="4D424E92" w14:textId="49DFC5BB" w:rsidR="002211B8" w:rsidRPr="002211B8" w:rsidRDefault="002211B8" w:rsidP="002211B8">
            <w:pPr>
              <w:spacing w:before="0" w:after="0" w:line="240" w:lineRule="auto"/>
              <w:rPr>
                <w:rFonts w:eastAsia="Times New Roman"/>
                <w:color w:val="000000"/>
                <w:lang w:eastAsia="en-GB"/>
              </w:rPr>
            </w:pPr>
            <w:r w:rsidRPr="002211B8">
              <w:rPr>
                <w:rFonts w:eastAsia="Times New Roman"/>
                <w:color w:val="000000"/>
                <w:lang w:eastAsia="en-GB"/>
              </w:rPr>
              <w:t>Dangerous driving offences</w:t>
            </w:r>
          </w:p>
        </w:tc>
        <w:tc>
          <w:tcPr>
            <w:tcW w:w="1023" w:type="dxa"/>
          </w:tcPr>
          <w:p w14:paraId="03CD04AC" w14:textId="789B78D7" w:rsidR="002211B8" w:rsidRDefault="001B14D5" w:rsidP="002211B8">
            <w:r>
              <w:t>0</w:t>
            </w:r>
          </w:p>
        </w:tc>
        <w:tc>
          <w:tcPr>
            <w:tcW w:w="955" w:type="dxa"/>
          </w:tcPr>
          <w:p w14:paraId="6B38D9F4" w14:textId="03299BE0" w:rsidR="002211B8" w:rsidRDefault="00BD557A" w:rsidP="002211B8">
            <w:r>
              <w:t>2</w:t>
            </w:r>
          </w:p>
        </w:tc>
      </w:tr>
      <w:tr w:rsidR="00BD557A" w14:paraId="11EFDBD3" w14:textId="77777777" w:rsidTr="001B14D5">
        <w:tc>
          <w:tcPr>
            <w:tcW w:w="7650" w:type="dxa"/>
          </w:tcPr>
          <w:p w14:paraId="624F904A" w14:textId="3BB2FCEB" w:rsidR="002211B8" w:rsidRDefault="002211B8" w:rsidP="002211B8">
            <w:r w:rsidRPr="002211B8">
              <w:rPr>
                <w:rFonts w:eastAsia="Times New Roman"/>
                <w:color w:val="000000"/>
                <w:lang w:eastAsia="en-GB"/>
              </w:rPr>
              <w:t>Drivers neglect of traffic directions (NOT pedestrian crossings</w:t>
            </w:r>
          </w:p>
        </w:tc>
        <w:tc>
          <w:tcPr>
            <w:tcW w:w="1023" w:type="dxa"/>
          </w:tcPr>
          <w:p w14:paraId="215F4B37" w14:textId="23BDE3CA" w:rsidR="002211B8" w:rsidRDefault="001B14D5" w:rsidP="002211B8">
            <w:r>
              <w:t>1</w:t>
            </w:r>
          </w:p>
        </w:tc>
        <w:tc>
          <w:tcPr>
            <w:tcW w:w="955" w:type="dxa"/>
          </w:tcPr>
          <w:p w14:paraId="5FD538C6" w14:textId="2EF49705" w:rsidR="002211B8" w:rsidRDefault="0007151D" w:rsidP="002211B8">
            <w:r>
              <w:t>0</w:t>
            </w:r>
          </w:p>
        </w:tc>
      </w:tr>
      <w:tr w:rsidR="0007151D" w14:paraId="2E2CBFF0" w14:textId="77777777" w:rsidTr="001B14D5">
        <w:tc>
          <w:tcPr>
            <w:tcW w:w="7650" w:type="dxa"/>
          </w:tcPr>
          <w:p w14:paraId="39D0E39A" w14:textId="59FC408D" w:rsidR="0007151D" w:rsidRDefault="0007151D" w:rsidP="0007151D">
            <w:r w:rsidRPr="00F265A6">
              <w:rPr>
                <w:rFonts w:eastAsia="Times New Roman"/>
                <w:color w:val="000000"/>
                <w:lang w:eastAsia="en-GB"/>
              </w:rPr>
              <w:t>Driving Carelessly</w:t>
            </w:r>
          </w:p>
        </w:tc>
        <w:tc>
          <w:tcPr>
            <w:tcW w:w="1023" w:type="dxa"/>
          </w:tcPr>
          <w:p w14:paraId="1DB85C65" w14:textId="4741EAF2" w:rsidR="0007151D" w:rsidRDefault="0007151D" w:rsidP="0007151D">
            <w:r>
              <w:t>0</w:t>
            </w:r>
          </w:p>
        </w:tc>
        <w:tc>
          <w:tcPr>
            <w:tcW w:w="955" w:type="dxa"/>
          </w:tcPr>
          <w:p w14:paraId="44BD532D" w14:textId="1B02E107" w:rsidR="0007151D" w:rsidRDefault="0007151D" w:rsidP="0007151D">
            <w:r>
              <w:t>2</w:t>
            </w:r>
          </w:p>
        </w:tc>
      </w:tr>
      <w:tr w:rsidR="0007151D" w14:paraId="14111E94" w14:textId="77777777" w:rsidTr="001B14D5">
        <w:tc>
          <w:tcPr>
            <w:tcW w:w="7650" w:type="dxa"/>
          </w:tcPr>
          <w:p w14:paraId="05CC24D2" w14:textId="24163B68" w:rsidR="0007151D" w:rsidRDefault="0007151D" w:rsidP="0007151D">
            <w:r w:rsidRPr="00F265A6">
              <w:rPr>
                <w:rFonts w:eastAsia="Times New Roman"/>
                <w:color w:val="000000"/>
                <w:lang w:eastAsia="en-GB"/>
              </w:rPr>
              <w:t>Drunk and incapable</w:t>
            </w:r>
          </w:p>
        </w:tc>
        <w:tc>
          <w:tcPr>
            <w:tcW w:w="1023" w:type="dxa"/>
          </w:tcPr>
          <w:p w14:paraId="03AD3C79" w14:textId="46DF0EF8" w:rsidR="0007151D" w:rsidRDefault="0007151D" w:rsidP="0007151D">
            <w:r>
              <w:t>0</w:t>
            </w:r>
          </w:p>
        </w:tc>
        <w:tc>
          <w:tcPr>
            <w:tcW w:w="955" w:type="dxa"/>
          </w:tcPr>
          <w:p w14:paraId="27F59991" w14:textId="587F9D03" w:rsidR="0007151D" w:rsidRDefault="0007151D" w:rsidP="0007151D">
            <w:r>
              <w:t>1</w:t>
            </w:r>
          </w:p>
        </w:tc>
      </w:tr>
      <w:tr w:rsidR="0007151D" w14:paraId="74D35B88" w14:textId="77777777" w:rsidTr="001B14D5">
        <w:tc>
          <w:tcPr>
            <w:tcW w:w="7650" w:type="dxa"/>
          </w:tcPr>
          <w:p w14:paraId="6FCED181" w14:textId="3C2EF86B" w:rsidR="0007151D" w:rsidRPr="00F265A6" w:rsidRDefault="0007151D" w:rsidP="0007151D">
            <w:pPr>
              <w:spacing w:before="0" w:after="0" w:line="240" w:lineRule="auto"/>
              <w:rPr>
                <w:rFonts w:eastAsia="Times New Roman"/>
                <w:color w:val="000000"/>
                <w:lang w:eastAsia="en-GB"/>
              </w:rPr>
            </w:pPr>
            <w:r w:rsidRPr="00F265A6">
              <w:rPr>
                <w:rFonts w:eastAsia="Times New Roman"/>
                <w:color w:val="000000"/>
                <w:lang w:eastAsia="en-GB"/>
              </w:rPr>
              <w:t>Environmental offences</w:t>
            </w:r>
          </w:p>
        </w:tc>
        <w:tc>
          <w:tcPr>
            <w:tcW w:w="1023" w:type="dxa"/>
          </w:tcPr>
          <w:p w14:paraId="6C48357A" w14:textId="764E1DC0" w:rsidR="0007151D" w:rsidRDefault="0007151D" w:rsidP="0007151D">
            <w:r>
              <w:t>1</w:t>
            </w:r>
          </w:p>
        </w:tc>
        <w:tc>
          <w:tcPr>
            <w:tcW w:w="955" w:type="dxa"/>
          </w:tcPr>
          <w:p w14:paraId="29386DA7" w14:textId="32B76344" w:rsidR="0007151D" w:rsidRDefault="0007151D" w:rsidP="0007151D">
            <w:r>
              <w:t>0</w:t>
            </w:r>
          </w:p>
        </w:tc>
      </w:tr>
      <w:tr w:rsidR="0007151D" w14:paraId="395CFFE3" w14:textId="77777777" w:rsidTr="001B14D5">
        <w:tc>
          <w:tcPr>
            <w:tcW w:w="7650" w:type="dxa"/>
          </w:tcPr>
          <w:p w14:paraId="6B6B75A0" w14:textId="761993BC" w:rsidR="0007151D" w:rsidRDefault="0007151D" w:rsidP="0007151D">
            <w:r w:rsidRPr="00F265A6">
              <w:rPr>
                <w:rFonts w:eastAsia="Times New Roman"/>
                <w:color w:val="000000"/>
                <w:lang w:eastAsia="en-GB"/>
              </w:rPr>
              <w:t>Fire</w:t>
            </w:r>
            <w:r>
              <w:rPr>
                <w:rFonts w:eastAsia="Times New Roman"/>
                <w:color w:val="000000"/>
                <w:lang w:eastAsia="en-GB"/>
              </w:rPr>
              <w:t>-</w:t>
            </w:r>
            <w:r w:rsidRPr="00F265A6">
              <w:rPr>
                <w:rFonts w:eastAsia="Times New Roman"/>
                <w:color w:val="000000"/>
                <w:lang w:eastAsia="en-GB"/>
              </w:rPr>
              <w:t>raising</w:t>
            </w:r>
          </w:p>
        </w:tc>
        <w:tc>
          <w:tcPr>
            <w:tcW w:w="1023" w:type="dxa"/>
          </w:tcPr>
          <w:p w14:paraId="148C79D5" w14:textId="2DD850E7" w:rsidR="0007151D" w:rsidRDefault="0007151D" w:rsidP="0007151D">
            <w:r>
              <w:t>1</w:t>
            </w:r>
          </w:p>
        </w:tc>
        <w:tc>
          <w:tcPr>
            <w:tcW w:w="955" w:type="dxa"/>
          </w:tcPr>
          <w:p w14:paraId="6C2A99D9" w14:textId="4068061D" w:rsidR="0007151D" w:rsidRDefault="0007151D" w:rsidP="0007151D">
            <w:r>
              <w:t>0</w:t>
            </w:r>
          </w:p>
        </w:tc>
      </w:tr>
      <w:tr w:rsidR="0007151D" w14:paraId="05C333AD" w14:textId="77777777" w:rsidTr="001B14D5">
        <w:tc>
          <w:tcPr>
            <w:tcW w:w="7650" w:type="dxa"/>
          </w:tcPr>
          <w:p w14:paraId="3FD16A3A" w14:textId="0B8FE5EF" w:rsidR="0007151D" w:rsidRDefault="0007151D" w:rsidP="0007151D">
            <w:r w:rsidRPr="00F265A6">
              <w:rPr>
                <w:rFonts w:eastAsia="Times New Roman"/>
                <w:color w:val="000000"/>
                <w:lang w:eastAsia="en-GB"/>
              </w:rPr>
              <w:t>Fraud</w:t>
            </w:r>
          </w:p>
        </w:tc>
        <w:tc>
          <w:tcPr>
            <w:tcW w:w="1023" w:type="dxa"/>
          </w:tcPr>
          <w:p w14:paraId="5FE506D7" w14:textId="662A4F7A" w:rsidR="0007151D" w:rsidRDefault="0007151D" w:rsidP="0007151D">
            <w:r>
              <w:t>27</w:t>
            </w:r>
          </w:p>
        </w:tc>
        <w:tc>
          <w:tcPr>
            <w:tcW w:w="955" w:type="dxa"/>
          </w:tcPr>
          <w:p w14:paraId="704442CA" w14:textId="71BF5B47" w:rsidR="0007151D" w:rsidRDefault="0007151D" w:rsidP="0007151D">
            <w:r>
              <w:t>16</w:t>
            </w:r>
          </w:p>
        </w:tc>
      </w:tr>
      <w:tr w:rsidR="0007151D" w14:paraId="132ACE7E" w14:textId="77777777" w:rsidTr="001B14D5">
        <w:tc>
          <w:tcPr>
            <w:tcW w:w="7650" w:type="dxa"/>
          </w:tcPr>
          <w:p w14:paraId="2CA223BA" w14:textId="52DA81F4" w:rsidR="0007151D" w:rsidRPr="00F265A6" w:rsidRDefault="0007151D" w:rsidP="0007151D">
            <w:pPr>
              <w:spacing w:before="0" w:after="0" w:line="240" w:lineRule="auto"/>
              <w:rPr>
                <w:rFonts w:eastAsia="Times New Roman"/>
                <w:color w:val="000000"/>
                <w:lang w:eastAsia="en-GB"/>
              </w:rPr>
            </w:pPr>
            <w:r w:rsidRPr="00F265A6">
              <w:rPr>
                <w:rFonts w:eastAsia="Times New Roman"/>
                <w:color w:val="000000"/>
                <w:lang w:eastAsia="en-GB"/>
              </w:rPr>
              <w:t>Hate aggravated conduct (in</w:t>
            </w:r>
            <w:r>
              <w:rPr>
                <w:rFonts w:eastAsia="Times New Roman"/>
                <w:color w:val="000000"/>
                <w:lang w:eastAsia="en-GB"/>
              </w:rPr>
              <w:t>c</w:t>
            </w:r>
            <w:r w:rsidRPr="00F265A6">
              <w:rPr>
                <w:rFonts w:eastAsia="Times New Roman"/>
                <w:color w:val="000000"/>
                <w:lang w:eastAsia="en-GB"/>
              </w:rPr>
              <w:t>l. stirring up hatred)</w:t>
            </w:r>
          </w:p>
        </w:tc>
        <w:tc>
          <w:tcPr>
            <w:tcW w:w="1023" w:type="dxa"/>
          </w:tcPr>
          <w:p w14:paraId="63417308" w14:textId="718023BB" w:rsidR="0007151D" w:rsidRDefault="0007151D" w:rsidP="0007151D">
            <w:r>
              <w:t>6</w:t>
            </w:r>
          </w:p>
        </w:tc>
        <w:tc>
          <w:tcPr>
            <w:tcW w:w="955" w:type="dxa"/>
          </w:tcPr>
          <w:p w14:paraId="60E6D94A" w14:textId="551D9D57" w:rsidR="0007151D" w:rsidRDefault="0007151D" w:rsidP="0007151D">
            <w:r>
              <w:t>3</w:t>
            </w:r>
          </w:p>
        </w:tc>
      </w:tr>
      <w:tr w:rsidR="0007151D" w14:paraId="6EF557B8" w14:textId="77777777" w:rsidTr="001B14D5">
        <w:tc>
          <w:tcPr>
            <w:tcW w:w="7650" w:type="dxa"/>
          </w:tcPr>
          <w:p w14:paraId="6C406CBF" w14:textId="10B44E43" w:rsidR="0007151D" w:rsidRDefault="0007151D" w:rsidP="0007151D">
            <w:r w:rsidRPr="00F265A6">
              <w:rPr>
                <w:rFonts w:eastAsia="Times New Roman"/>
                <w:color w:val="000000"/>
                <w:lang w:eastAsia="en-GB"/>
              </w:rPr>
              <w:t>Housebreaking (incl. attempts) - non-dwelling</w:t>
            </w:r>
          </w:p>
        </w:tc>
        <w:tc>
          <w:tcPr>
            <w:tcW w:w="1023" w:type="dxa"/>
          </w:tcPr>
          <w:p w14:paraId="7E98C555" w14:textId="5BE7B2B8" w:rsidR="0007151D" w:rsidRDefault="0007151D" w:rsidP="0007151D">
            <w:r>
              <w:t>1</w:t>
            </w:r>
          </w:p>
        </w:tc>
        <w:tc>
          <w:tcPr>
            <w:tcW w:w="955" w:type="dxa"/>
          </w:tcPr>
          <w:p w14:paraId="45D74816" w14:textId="6C29F7D5" w:rsidR="0007151D" w:rsidRDefault="0007151D" w:rsidP="0007151D">
            <w:r>
              <w:t>0</w:t>
            </w:r>
          </w:p>
        </w:tc>
      </w:tr>
      <w:tr w:rsidR="0007151D" w14:paraId="4D856D15" w14:textId="77777777" w:rsidTr="001B14D5">
        <w:tc>
          <w:tcPr>
            <w:tcW w:w="7650" w:type="dxa"/>
          </w:tcPr>
          <w:p w14:paraId="553324FB" w14:textId="42906200" w:rsidR="0007151D" w:rsidRDefault="0007151D" w:rsidP="0007151D">
            <w:r w:rsidRPr="00F265A6">
              <w:rPr>
                <w:rFonts w:eastAsia="Times New Roman"/>
                <w:color w:val="000000"/>
                <w:lang w:eastAsia="en-GB"/>
              </w:rPr>
              <w:t>Housebreaking (incl. attempts) - other premises</w:t>
            </w:r>
          </w:p>
        </w:tc>
        <w:tc>
          <w:tcPr>
            <w:tcW w:w="1023" w:type="dxa"/>
          </w:tcPr>
          <w:p w14:paraId="261E83D5" w14:textId="6E33D9FF" w:rsidR="0007151D" w:rsidRDefault="0007151D" w:rsidP="0007151D">
            <w:r>
              <w:t>2</w:t>
            </w:r>
          </w:p>
        </w:tc>
        <w:tc>
          <w:tcPr>
            <w:tcW w:w="955" w:type="dxa"/>
          </w:tcPr>
          <w:p w14:paraId="7BB44343" w14:textId="21158F6E" w:rsidR="0007151D" w:rsidRDefault="0007151D" w:rsidP="0007151D">
            <w:r>
              <w:t>1</w:t>
            </w:r>
          </w:p>
        </w:tc>
      </w:tr>
      <w:tr w:rsidR="0007151D" w14:paraId="1365BD36" w14:textId="77777777" w:rsidTr="001B14D5">
        <w:tc>
          <w:tcPr>
            <w:tcW w:w="7650" w:type="dxa"/>
          </w:tcPr>
          <w:p w14:paraId="12B68F54" w14:textId="0542FE11" w:rsidR="0007151D" w:rsidRDefault="0007151D" w:rsidP="0007151D">
            <w:r>
              <w:t>Indecent photos of children</w:t>
            </w:r>
          </w:p>
        </w:tc>
        <w:tc>
          <w:tcPr>
            <w:tcW w:w="1023" w:type="dxa"/>
          </w:tcPr>
          <w:p w14:paraId="00A5550C" w14:textId="563F029F" w:rsidR="0007151D" w:rsidRDefault="0007151D" w:rsidP="0007151D">
            <w:r>
              <w:t>0</w:t>
            </w:r>
          </w:p>
        </w:tc>
        <w:tc>
          <w:tcPr>
            <w:tcW w:w="955" w:type="dxa"/>
          </w:tcPr>
          <w:p w14:paraId="61BC646E" w14:textId="532C3BE9" w:rsidR="0007151D" w:rsidRDefault="0007151D" w:rsidP="0007151D">
            <w:r>
              <w:t>1</w:t>
            </w:r>
          </w:p>
        </w:tc>
      </w:tr>
      <w:tr w:rsidR="0007151D" w14:paraId="631B3DA7" w14:textId="77777777" w:rsidTr="001B14D5">
        <w:tc>
          <w:tcPr>
            <w:tcW w:w="7650" w:type="dxa"/>
          </w:tcPr>
          <w:p w14:paraId="4118791D" w14:textId="50E950C1" w:rsidR="0007151D" w:rsidRDefault="0007151D" w:rsidP="0007151D">
            <w:r w:rsidRPr="00F265A6">
              <w:rPr>
                <w:rFonts w:eastAsia="Times New Roman"/>
                <w:color w:val="000000"/>
                <w:lang w:eastAsia="en-GB"/>
              </w:rPr>
              <w:t>Licensing offences</w:t>
            </w:r>
          </w:p>
        </w:tc>
        <w:tc>
          <w:tcPr>
            <w:tcW w:w="1023" w:type="dxa"/>
          </w:tcPr>
          <w:p w14:paraId="62EB25B9" w14:textId="4A5478AF" w:rsidR="0007151D" w:rsidRDefault="0007151D" w:rsidP="0007151D">
            <w:r>
              <w:t>3</w:t>
            </w:r>
          </w:p>
        </w:tc>
        <w:tc>
          <w:tcPr>
            <w:tcW w:w="955" w:type="dxa"/>
          </w:tcPr>
          <w:p w14:paraId="72132264" w14:textId="63034863" w:rsidR="0007151D" w:rsidRDefault="0007151D" w:rsidP="0007151D">
            <w:r>
              <w:t>0</w:t>
            </w:r>
          </w:p>
        </w:tc>
      </w:tr>
      <w:tr w:rsidR="0007151D" w14:paraId="492BAD6D" w14:textId="77777777" w:rsidTr="001B14D5">
        <w:tc>
          <w:tcPr>
            <w:tcW w:w="7650" w:type="dxa"/>
          </w:tcPr>
          <w:p w14:paraId="27191C17" w14:textId="4190DB64" w:rsidR="0007151D" w:rsidRPr="00F265A6" w:rsidRDefault="0007151D" w:rsidP="0007151D">
            <w:pPr>
              <w:spacing w:before="0" w:after="0" w:line="240" w:lineRule="auto"/>
              <w:rPr>
                <w:rFonts w:eastAsia="Times New Roman"/>
                <w:color w:val="000000"/>
                <w:lang w:eastAsia="en-GB"/>
              </w:rPr>
            </w:pPr>
            <w:r w:rsidRPr="00F265A6">
              <w:rPr>
                <w:rFonts w:eastAsia="Times New Roman"/>
                <w:color w:val="000000"/>
                <w:lang w:eastAsia="en-GB"/>
              </w:rPr>
              <w:t>Offences involved animals (not wildlife)</w:t>
            </w:r>
          </w:p>
        </w:tc>
        <w:tc>
          <w:tcPr>
            <w:tcW w:w="1023" w:type="dxa"/>
          </w:tcPr>
          <w:p w14:paraId="095771D4" w14:textId="25A6B322" w:rsidR="0007151D" w:rsidRDefault="0007151D" w:rsidP="0007151D">
            <w:r>
              <w:t>1</w:t>
            </w:r>
          </w:p>
        </w:tc>
        <w:tc>
          <w:tcPr>
            <w:tcW w:w="955" w:type="dxa"/>
          </w:tcPr>
          <w:p w14:paraId="7AB692D3" w14:textId="0FFCE9A4" w:rsidR="0007151D" w:rsidRDefault="0007151D" w:rsidP="0007151D">
            <w:r>
              <w:t>1</w:t>
            </w:r>
          </w:p>
        </w:tc>
      </w:tr>
      <w:tr w:rsidR="0007151D" w14:paraId="131C9801" w14:textId="77777777" w:rsidTr="001B14D5">
        <w:tc>
          <w:tcPr>
            <w:tcW w:w="7650" w:type="dxa"/>
          </w:tcPr>
          <w:p w14:paraId="2BA90358" w14:textId="68F1622F" w:rsidR="0007151D" w:rsidRDefault="0007151D" w:rsidP="0007151D">
            <w:r w:rsidRPr="00F265A6">
              <w:rPr>
                <w:rFonts w:eastAsia="Times New Roman"/>
                <w:color w:val="000000"/>
                <w:lang w:eastAsia="en-GB"/>
              </w:rPr>
              <w:t>Other alcohol related offences</w:t>
            </w:r>
          </w:p>
        </w:tc>
        <w:tc>
          <w:tcPr>
            <w:tcW w:w="1023" w:type="dxa"/>
          </w:tcPr>
          <w:p w14:paraId="0DF20B28" w14:textId="0732E5DD" w:rsidR="0007151D" w:rsidRDefault="0007151D" w:rsidP="0007151D">
            <w:r>
              <w:t>8</w:t>
            </w:r>
          </w:p>
        </w:tc>
        <w:tc>
          <w:tcPr>
            <w:tcW w:w="955" w:type="dxa"/>
          </w:tcPr>
          <w:p w14:paraId="19A2BC40" w14:textId="749BECBA" w:rsidR="0007151D" w:rsidRDefault="0007151D" w:rsidP="0007151D">
            <w:r>
              <w:t>5</w:t>
            </w:r>
          </w:p>
        </w:tc>
      </w:tr>
      <w:tr w:rsidR="0007151D" w14:paraId="503E7FD2" w14:textId="77777777" w:rsidTr="001B14D5">
        <w:tc>
          <w:tcPr>
            <w:tcW w:w="7650" w:type="dxa"/>
          </w:tcPr>
          <w:p w14:paraId="4B000D0B" w14:textId="0F086737" w:rsidR="0007151D" w:rsidRPr="00F265A6" w:rsidRDefault="0007151D" w:rsidP="0007151D">
            <w:pPr>
              <w:spacing w:before="0" w:after="0" w:line="240" w:lineRule="auto"/>
              <w:rPr>
                <w:rFonts w:eastAsia="Times New Roman"/>
                <w:color w:val="000000"/>
                <w:lang w:eastAsia="en-GB"/>
              </w:rPr>
            </w:pPr>
            <w:r w:rsidRPr="00F265A6">
              <w:rPr>
                <w:rFonts w:eastAsia="Times New Roman"/>
                <w:color w:val="000000"/>
                <w:lang w:eastAsia="en-GB"/>
              </w:rPr>
              <w:t>Other crimes against public justice</w:t>
            </w:r>
          </w:p>
        </w:tc>
        <w:tc>
          <w:tcPr>
            <w:tcW w:w="1023" w:type="dxa"/>
          </w:tcPr>
          <w:p w14:paraId="5C013F0E" w14:textId="5C6BA98E" w:rsidR="0007151D" w:rsidRDefault="0007151D" w:rsidP="0007151D">
            <w:r>
              <w:t>67</w:t>
            </w:r>
          </w:p>
        </w:tc>
        <w:tc>
          <w:tcPr>
            <w:tcW w:w="955" w:type="dxa"/>
          </w:tcPr>
          <w:p w14:paraId="36DCD0AE" w14:textId="1CD58599" w:rsidR="0007151D" w:rsidRDefault="0007151D" w:rsidP="0007151D">
            <w:r>
              <w:t>71</w:t>
            </w:r>
          </w:p>
        </w:tc>
      </w:tr>
      <w:tr w:rsidR="0007151D" w14:paraId="1D07C20B" w14:textId="77777777" w:rsidTr="001B14D5">
        <w:tc>
          <w:tcPr>
            <w:tcW w:w="7650" w:type="dxa"/>
          </w:tcPr>
          <w:p w14:paraId="08BA889D" w14:textId="6B7F3F81" w:rsidR="0007151D" w:rsidRDefault="0007151D" w:rsidP="0007151D">
            <w:r w:rsidRPr="00F265A6">
              <w:rPr>
                <w:rFonts w:eastAsia="Times New Roman"/>
                <w:color w:val="000000"/>
                <w:lang w:eastAsia="en-GB"/>
              </w:rPr>
              <w:t>Other group 1 crimes</w:t>
            </w:r>
          </w:p>
        </w:tc>
        <w:tc>
          <w:tcPr>
            <w:tcW w:w="1023" w:type="dxa"/>
          </w:tcPr>
          <w:p w14:paraId="7717A308" w14:textId="639E5692" w:rsidR="0007151D" w:rsidRDefault="0007151D" w:rsidP="0007151D">
            <w:r>
              <w:t>4</w:t>
            </w:r>
          </w:p>
        </w:tc>
        <w:tc>
          <w:tcPr>
            <w:tcW w:w="955" w:type="dxa"/>
          </w:tcPr>
          <w:p w14:paraId="60D66C5B" w14:textId="4672F2F5" w:rsidR="0007151D" w:rsidRDefault="0007151D" w:rsidP="0007151D">
            <w:r>
              <w:t>1</w:t>
            </w:r>
          </w:p>
        </w:tc>
      </w:tr>
      <w:tr w:rsidR="0007151D" w14:paraId="376D6F7D" w14:textId="77777777" w:rsidTr="001B14D5">
        <w:tc>
          <w:tcPr>
            <w:tcW w:w="7650" w:type="dxa"/>
          </w:tcPr>
          <w:p w14:paraId="4DABD173" w14:textId="60FA688C" w:rsidR="0007151D" w:rsidRDefault="0007151D" w:rsidP="0007151D">
            <w:r w:rsidRPr="00F265A6">
              <w:rPr>
                <w:rFonts w:eastAsia="Times New Roman"/>
                <w:color w:val="000000"/>
                <w:lang w:eastAsia="en-GB"/>
              </w:rPr>
              <w:t>Other Group 2 crimes</w:t>
            </w:r>
          </w:p>
        </w:tc>
        <w:tc>
          <w:tcPr>
            <w:tcW w:w="1023" w:type="dxa"/>
          </w:tcPr>
          <w:p w14:paraId="538EFE1F" w14:textId="4C6C1B92" w:rsidR="0007151D" w:rsidRDefault="0007151D" w:rsidP="0007151D">
            <w:r>
              <w:t>1</w:t>
            </w:r>
          </w:p>
        </w:tc>
        <w:tc>
          <w:tcPr>
            <w:tcW w:w="955" w:type="dxa"/>
          </w:tcPr>
          <w:p w14:paraId="2FB7C0D5" w14:textId="42DF7992" w:rsidR="0007151D" w:rsidRDefault="0007151D" w:rsidP="0007151D">
            <w:r>
              <w:t>0</w:t>
            </w:r>
          </w:p>
        </w:tc>
      </w:tr>
      <w:tr w:rsidR="0007151D" w14:paraId="72268047" w14:textId="77777777" w:rsidTr="001B14D5">
        <w:tc>
          <w:tcPr>
            <w:tcW w:w="7650" w:type="dxa"/>
          </w:tcPr>
          <w:p w14:paraId="7C5AEC84" w14:textId="062AD604" w:rsidR="0007151D" w:rsidRDefault="0007151D" w:rsidP="0007151D">
            <w:r w:rsidRPr="00F265A6">
              <w:rPr>
                <w:rFonts w:eastAsia="Times New Roman"/>
                <w:color w:val="000000"/>
                <w:lang w:eastAsia="en-GB"/>
              </w:rPr>
              <w:t>Other Group 3 crimes</w:t>
            </w:r>
          </w:p>
        </w:tc>
        <w:tc>
          <w:tcPr>
            <w:tcW w:w="1023" w:type="dxa"/>
          </w:tcPr>
          <w:p w14:paraId="4730898D" w14:textId="139195EA" w:rsidR="0007151D" w:rsidRDefault="0007151D" w:rsidP="0007151D">
            <w:r>
              <w:t>14</w:t>
            </w:r>
          </w:p>
        </w:tc>
        <w:tc>
          <w:tcPr>
            <w:tcW w:w="955" w:type="dxa"/>
          </w:tcPr>
          <w:p w14:paraId="2C19BAF8" w14:textId="1247A458" w:rsidR="0007151D" w:rsidRDefault="0007151D" w:rsidP="0007151D">
            <w:r>
              <w:t>7</w:t>
            </w:r>
          </w:p>
        </w:tc>
      </w:tr>
      <w:tr w:rsidR="0007151D" w14:paraId="683B2811" w14:textId="77777777" w:rsidTr="001B14D5">
        <w:tc>
          <w:tcPr>
            <w:tcW w:w="7650" w:type="dxa"/>
          </w:tcPr>
          <w:p w14:paraId="4A1408DF" w14:textId="7EB0904D" w:rsidR="0007151D" w:rsidRDefault="0007151D" w:rsidP="0007151D">
            <w:r w:rsidRPr="00F265A6">
              <w:rPr>
                <w:rFonts w:eastAsia="Times New Roman"/>
                <w:color w:val="000000"/>
                <w:lang w:eastAsia="en-GB"/>
              </w:rPr>
              <w:t>Other Group 8 Offences</w:t>
            </w:r>
          </w:p>
        </w:tc>
        <w:tc>
          <w:tcPr>
            <w:tcW w:w="1023" w:type="dxa"/>
          </w:tcPr>
          <w:p w14:paraId="7DA52E32" w14:textId="5330EDE0" w:rsidR="0007151D" w:rsidRDefault="0007151D" w:rsidP="0007151D">
            <w:r>
              <w:t>1</w:t>
            </w:r>
          </w:p>
        </w:tc>
        <w:tc>
          <w:tcPr>
            <w:tcW w:w="955" w:type="dxa"/>
          </w:tcPr>
          <w:p w14:paraId="44EA368A" w14:textId="61787053" w:rsidR="0007151D" w:rsidRDefault="0007151D" w:rsidP="0007151D">
            <w:r>
              <w:t>1</w:t>
            </w:r>
          </w:p>
        </w:tc>
      </w:tr>
      <w:tr w:rsidR="0007151D" w14:paraId="521D0C50" w14:textId="77777777" w:rsidTr="001B14D5">
        <w:tc>
          <w:tcPr>
            <w:tcW w:w="7650" w:type="dxa"/>
          </w:tcPr>
          <w:p w14:paraId="407D0F82" w14:textId="6C16FA2F" w:rsidR="0007151D" w:rsidRDefault="0007151D" w:rsidP="0007151D">
            <w:r w:rsidRPr="00F265A6">
              <w:rPr>
                <w:rFonts w:eastAsia="Times New Roman"/>
                <w:color w:val="000000"/>
                <w:lang w:eastAsia="en-GB"/>
              </w:rPr>
              <w:t>Other misc. offences</w:t>
            </w:r>
          </w:p>
        </w:tc>
        <w:tc>
          <w:tcPr>
            <w:tcW w:w="1023" w:type="dxa"/>
          </w:tcPr>
          <w:p w14:paraId="18C8C752" w14:textId="1722893D" w:rsidR="0007151D" w:rsidRDefault="0007151D" w:rsidP="0007151D">
            <w:r>
              <w:t>1</w:t>
            </w:r>
          </w:p>
        </w:tc>
        <w:tc>
          <w:tcPr>
            <w:tcW w:w="955" w:type="dxa"/>
          </w:tcPr>
          <w:p w14:paraId="69934723" w14:textId="647A0E5F" w:rsidR="0007151D" w:rsidRDefault="0007151D" w:rsidP="0007151D">
            <w:r>
              <w:t>0</w:t>
            </w:r>
          </w:p>
        </w:tc>
      </w:tr>
      <w:tr w:rsidR="0007151D" w14:paraId="6801E05C" w14:textId="77777777" w:rsidTr="001B14D5">
        <w:tc>
          <w:tcPr>
            <w:tcW w:w="7650" w:type="dxa"/>
          </w:tcPr>
          <w:p w14:paraId="3F6E49E8" w14:textId="769D4D5C" w:rsidR="0007151D" w:rsidRPr="001B14D5" w:rsidRDefault="0007151D" w:rsidP="0007151D">
            <w:pPr>
              <w:rPr>
                <w:color w:val="000000"/>
              </w:rPr>
            </w:pPr>
            <w:r>
              <w:rPr>
                <w:color w:val="000000"/>
              </w:rPr>
              <w:lastRenderedPageBreak/>
              <w:t>Other possession of offensive weapon/knife (not used in crime)</w:t>
            </w:r>
          </w:p>
        </w:tc>
        <w:tc>
          <w:tcPr>
            <w:tcW w:w="1023" w:type="dxa"/>
          </w:tcPr>
          <w:p w14:paraId="051611E4" w14:textId="1001ADBC" w:rsidR="0007151D" w:rsidRDefault="0007151D" w:rsidP="0007151D">
            <w:r>
              <w:t>23</w:t>
            </w:r>
          </w:p>
        </w:tc>
        <w:tc>
          <w:tcPr>
            <w:tcW w:w="955" w:type="dxa"/>
          </w:tcPr>
          <w:p w14:paraId="3AB90BAE" w14:textId="398633C5" w:rsidR="0007151D" w:rsidRDefault="0007151D" w:rsidP="0007151D">
            <w:r>
              <w:t>25</w:t>
            </w:r>
          </w:p>
        </w:tc>
      </w:tr>
      <w:tr w:rsidR="0007151D" w14:paraId="05FC02C0" w14:textId="77777777" w:rsidTr="001B14D5">
        <w:tc>
          <w:tcPr>
            <w:tcW w:w="7650" w:type="dxa"/>
          </w:tcPr>
          <w:p w14:paraId="2B091492" w14:textId="2734980B" w:rsidR="0007151D" w:rsidRPr="001B14D5" w:rsidRDefault="0007151D" w:rsidP="0007151D">
            <w:pPr>
              <w:rPr>
                <w:color w:val="000000"/>
              </w:rPr>
            </w:pPr>
            <w:r>
              <w:rPr>
                <w:color w:val="000000"/>
              </w:rPr>
              <w:t>Other possession of offensive weapon/knife NEC (used in criminal activity)</w:t>
            </w:r>
          </w:p>
        </w:tc>
        <w:tc>
          <w:tcPr>
            <w:tcW w:w="1023" w:type="dxa"/>
          </w:tcPr>
          <w:p w14:paraId="1666F524" w14:textId="6D2CBE52" w:rsidR="0007151D" w:rsidRDefault="0007151D" w:rsidP="0007151D">
            <w:r>
              <w:t>35</w:t>
            </w:r>
          </w:p>
        </w:tc>
        <w:tc>
          <w:tcPr>
            <w:tcW w:w="955" w:type="dxa"/>
          </w:tcPr>
          <w:p w14:paraId="06D7203A" w14:textId="6C7CDD90" w:rsidR="0007151D" w:rsidRDefault="0007151D" w:rsidP="0007151D">
            <w:r>
              <w:t>38</w:t>
            </w:r>
          </w:p>
        </w:tc>
      </w:tr>
      <w:tr w:rsidR="0007151D" w14:paraId="41542824" w14:textId="77777777" w:rsidTr="001B14D5">
        <w:tc>
          <w:tcPr>
            <w:tcW w:w="7650" w:type="dxa"/>
          </w:tcPr>
          <w:p w14:paraId="300243A3" w14:textId="59C9588A" w:rsidR="0007151D" w:rsidRPr="001B14D5" w:rsidRDefault="0007151D" w:rsidP="0007151D">
            <w:pPr>
              <w:rPr>
                <w:color w:val="000000"/>
              </w:rPr>
            </w:pPr>
            <w:r>
              <w:rPr>
                <w:color w:val="000000"/>
              </w:rPr>
              <w:t>Possession firearm/offensive weapon/knife in prison (used in criminal activity)</w:t>
            </w:r>
          </w:p>
        </w:tc>
        <w:tc>
          <w:tcPr>
            <w:tcW w:w="1023" w:type="dxa"/>
          </w:tcPr>
          <w:p w14:paraId="61E98D6B" w14:textId="07217E0A" w:rsidR="0007151D" w:rsidRDefault="0007151D" w:rsidP="0007151D">
            <w:r>
              <w:t>0</w:t>
            </w:r>
          </w:p>
        </w:tc>
        <w:tc>
          <w:tcPr>
            <w:tcW w:w="955" w:type="dxa"/>
          </w:tcPr>
          <w:p w14:paraId="57E32D78" w14:textId="0D4CC4B8" w:rsidR="0007151D" w:rsidRDefault="0007151D" w:rsidP="0007151D">
            <w:r>
              <w:t>1</w:t>
            </w:r>
          </w:p>
        </w:tc>
      </w:tr>
      <w:tr w:rsidR="0007151D" w14:paraId="15563554" w14:textId="77777777" w:rsidTr="001B14D5">
        <w:tc>
          <w:tcPr>
            <w:tcW w:w="7650" w:type="dxa"/>
          </w:tcPr>
          <w:p w14:paraId="5494B4DC" w14:textId="287C0D9E" w:rsidR="0007151D" w:rsidRPr="001B14D5" w:rsidRDefault="0007151D" w:rsidP="0007151D">
            <w:pPr>
              <w:rPr>
                <w:color w:val="000000"/>
              </w:rPr>
            </w:pPr>
            <w:r>
              <w:rPr>
                <w:color w:val="000000"/>
              </w:rPr>
              <w:t>Possession of drugs</w:t>
            </w:r>
          </w:p>
        </w:tc>
        <w:tc>
          <w:tcPr>
            <w:tcW w:w="1023" w:type="dxa"/>
          </w:tcPr>
          <w:p w14:paraId="67EB3635" w14:textId="172FE72B" w:rsidR="0007151D" w:rsidRDefault="0007151D" w:rsidP="0007151D">
            <w:r>
              <w:t>163</w:t>
            </w:r>
          </w:p>
        </w:tc>
        <w:tc>
          <w:tcPr>
            <w:tcW w:w="955" w:type="dxa"/>
          </w:tcPr>
          <w:p w14:paraId="458B8ABC" w14:textId="55236D6E" w:rsidR="0007151D" w:rsidRDefault="0007151D" w:rsidP="0007151D">
            <w:r>
              <w:t>146</w:t>
            </w:r>
          </w:p>
        </w:tc>
      </w:tr>
      <w:tr w:rsidR="0007151D" w14:paraId="22453938" w14:textId="77777777" w:rsidTr="001B14D5">
        <w:tc>
          <w:tcPr>
            <w:tcW w:w="7650" w:type="dxa"/>
          </w:tcPr>
          <w:p w14:paraId="274881A1" w14:textId="6B55BCFE" w:rsidR="0007151D" w:rsidRPr="001B14D5" w:rsidRDefault="0007151D" w:rsidP="0007151D">
            <w:pPr>
              <w:rPr>
                <w:color w:val="000000"/>
              </w:rPr>
            </w:pPr>
            <w:r>
              <w:rPr>
                <w:color w:val="000000"/>
              </w:rPr>
              <w:t>Road Traffic Offences (involving bicycle/tricycle)</w:t>
            </w:r>
          </w:p>
        </w:tc>
        <w:tc>
          <w:tcPr>
            <w:tcW w:w="1023" w:type="dxa"/>
          </w:tcPr>
          <w:p w14:paraId="23A1B41D" w14:textId="23C41CC3" w:rsidR="0007151D" w:rsidRDefault="0007151D" w:rsidP="0007151D">
            <w:r>
              <w:t>1</w:t>
            </w:r>
          </w:p>
        </w:tc>
        <w:tc>
          <w:tcPr>
            <w:tcW w:w="955" w:type="dxa"/>
          </w:tcPr>
          <w:p w14:paraId="0D877FF9" w14:textId="4B2A03B4" w:rsidR="0007151D" w:rsidRDefault="0007151D" w:rsidP="0007151D">
            <w:r>
              <w:t>0</w:t>
            </w:r>
          </w:p>
        </w:tc>
      </w:tr>
      <w:tr w:rsidR="0007151D" w14:paraId="7C2086DA" w14:textId="77777777" w:rsidTr="001B14D5">
        <w:tc>
          <w:tcPr>
            <w:tcW w:w="7650" w:type="dxa"/>
          </w:tcPr>
          <w:p w14:paraId="54B0D0F1" w14:textId="304A00EA" w:rsidR="0007151D" w:rsidRPr="001B14D5" w:rsidRDefault="0007151D" w:rsidP="0007151D">
            <w:pPr>
              <w:rPr>
                <w:color w:val="000000"/>
              </w:rPr>
            </w:pPr>
            <w:r>
              <w:rPr>
                <w:color w:val="000000"/>
              </w:rPr>
              <w:t>Robbery (including assault with intent to rob)</w:t>
            </w:r>
          </w:p>
        </w:tc>
        <w:tc>
          <w:tcPr>
            <w:tcW w:w="1023" w:type="dxa"/>
          </w:tcPr>
          <w:p w14:paraId="1E4C7EDA" w14:textId="76CA8D06" w:rsidR="0007151D" w:rsidRDefault="0007151D" w:rsidP="0007151D">
            <w:r>
              <w:t>11</w:t>
            </w:r>
          </w:p>
        </w:tc>
        <w:tc>
          <w:tcPr>
            <w:tcW w:w="955" w:type="dxa"/>
          </w:tcPr>
          <w:p w14:paraId="77AB27BD" w14:textId="25DCFC11" w:rsidR="0007151D" w:rsidRDefault="0007151D" w:rsidP="0007151D">
            <w:r>
              <w:t>5</w:t>
            </w:r>
          </w:p>
        </w:tc>
      </w:tr>
      <w:tr w:rsidR="0007151D" w14:paraId="7896A97E" w14:textId="77777777" w:rsidTr="001B14D5">
        <w:tc>
          <w:tcPr>
            <w:tcW w:w="7650" w:type="dxa"/>
          </w:tcPr>
          <w:p w14:paraId="06E24984" w14:textId="220F7210" w:rsidR="0007151D" w:rsidRPr="001B14D5" w:rsidRDefault="0007151D" w:rsidP="0007151D">
            <w:pPr>
              <w:rPr>
                <w:color w:val="000000"/>
              </w:rPr>
            </w:pPr>
            <w:r>
              <w:rPr>
                <w:color w:val="000000"/>
              </w:rPr>
              <w:t>Serious Assault (incl. FGM, culpable &amp; reckless conduct - causing injury)</w:t>
            </w:r>
          </w:p>
        </w:tc>
        <w:tc>
          <w:tcPr>
            <w:tcW w:w="1023" w:type="dxa"/>
          </w:tcPr>
          <w:p w14:paraId="322B0B38" w14:textId="7DADAF8A" w:rsidR="0007151D" w:rsidRDefault="0007151D" w:rsidP="0007151D">
            <w:r>
              <w:t>16</w:t>
            </w:r>
          </w:p>
        </w:tc>
        <w:tc>
          <w:tcPr>
            <w:tcW w:w="955" w:type="dxa"/>
          </w:tcPr>
          <w:p w14:paraId="385A3B03" w14:textId="29BECC54" w:rsidR="0007151D" w:rsidRDefault="0007151D" w:rsidP="0007151D">
            <w:r>
              <w:t>15</w:t>
            </w:r>
          </w:p>
        </w:tc>
      </w:tr>
      <w:tr w:rsidR="0007151D" w14:paraId="1F31893B" w14:textId="77777777" w:rsidTr="001B14D5">
        <w:tc>
          <w:tcPr>
            <w:tcW w:w="7650" w:type="dxa"/>
          </w:tcPr>
          <w:p w14:paraId="46F14AF2" w14:textId="5F5930C3" w:rsidR="0007151D" w:rsidRPr="001B14D5" w:rsidRDefault="0007151D" w:rsidP="0007151D">
            <w:pPr>
              <w:rPr>
                <w:color w:val="000000"/>
              </w:rPr>
            </w:pPr>
            <w:r>
              <w:rPr>
                <w:color w:val="000000"/>
              </w:rPr>
              <w:t>Sexual assault</w:t>
            </w:r>
          </w:p>
        </w:tc>
        <w:tc>
          <w:tcPr>
            <w:tcW w:w="1023" w:type="dxa"/>
          </w:tcPr>
          <w:p w14:paraId="31D50FA4" w14:textId="6F032EAE" w:rsidR="0007151D" w:rsidRDefault="0007151D" w:rsidP="0007151D">
            <w:r>
              <w:t>19</w:t>
            </w:r>
          </w:p>
        </w:tc>
        <w:tc>
          <w:tcPr>
            <w:tcW w:w="955" w:type="dxa"/>
          </w:tcPr>
          <w:p w14:paraId="55C5C55E" w14:textId="17B1762E" w:rsidR="0007151D" w:rsidRDefault="0007151D" w:rsidP="0007151D">
            <w:r>
              <w:t>18</w:t>
            </w:r>
          </w:p>
        </w:tc>
      </w:tr>
      <w:tr w:rsidR="0007151D" w14:paraId="31E0F2FD" w14:textId="77777777" w:rsidTr="001B14D5">
        <w:tc>
          <w:tcPr>
            <w:tcW w:w="7650" w:type="dxa"/>
          </w:tcPr>
          <w:p w14:paraId="4A6A6D5B" w14:textId="1ABA6113" w:rsidR="0007151D" w:rsidRPr="001B14D5" w:rsidRDefault="0007151D" w:rsidP="0007151D">
            <w:r>
              <w:t>Stalking</w:t>
            </w:r>
          </w:p>
        </w:tc>
        <w:tc>
          <w:tcPr>
            <w:tcW w:w="1023" w:type="dxa"/>
          </w:tcPr>
          <w:p w14:paraId="6FF21C7D" w14:textId="7A9E86B4" w:rsidR="0007151D" w:rsidRDefault="0007151D" w:rsidP="0007151D">
            <w:r>
              <w:t>0</w:t>
            </w:r>
          </w:p>
        </w:tc>
        <w:tc>
          <w:tcPr>
            <w:tcW w:w="955" w:type="dxa"/>
          </w:tcPr>
          <w:p w14:paraId="363BDED9" w14:textId="0E0F7704" w:rsidR="0007151D" w:rsidRDefault="0007151D" w:rsidP="0007151D">
            <w:r>
              <w:t>2</w:t>
            </w:r>
          </w:p>
        </w:tc>
      </w:tr>
      <w:tr w:rsidR="0007151D" w14:paraId="5123C809" w14:textId="77777777" w:rsidTr="001B14D5">
        <w:tc>
          <w:tcPr>
            <w:tcW w:w="7650" w:type="dxa"/>
          </w:tcPr>
          <w:p w14:paraId="1DD6AAAE" w14:textId="785B44EC" w:rsidR="0007151D" w:rsidRPr="001B14D5" w:rsidRDefault="0007151D" w:rsidP="0007151D">
            <w:r>
              <w:t>Supply of drugs (incl. possession with intent)</w:t>
            </w:r>
          </w:p>
        </w:tc>
        <w:tc>
          <w:tcPr>
            <w:tcW w:w="1023" w:type="dxa"/>
          </w:tcPr>
          <w:p w14:paraId="4F5E95B9" w14:textId="311B42EF" w:rsidR="0007151D" w:rsidRDefault="0007151D" w:rsidP="0007151D">
            <w:r>
              <w:t>25</w:t>
            </w:r>
          </w:p>
        </w:tc>
        <w:tc>
          <w:tcPr>
            <w:tcW w:w="955" w:type="dxa"/>
          </w:tcPr>
          <w:p w14:paraId="7AA2C31A" w14:textId="02557FB1" w:rsidR="0007151D" w:rsidRDefault="0007151D" w:rsidP="0007151D">
            <w:r>
              <w:t>28</w:t>
            </w:r>
          </w:p>
        </w:tc>
      </w:tr>
      <w:tr w:rsidR="0007151D" w14:paraId="29F44C83" w14:textId="77777777" w:rsidTr="001B14D5">
        <w:tc>
          <w:tcPr>
            <w:tcW w:w="7650" w:type="dxa"/>
          </w:tcPr>
          <w:p w14:paraId="64BDEA64" w14:textId="72050C33" w:rsidR="0007151D" w:rsidRPr="001B14D5" w:rsidRDefault="0007151D" w:rsidP="0007151D">
            <w:r>
              <w:t>Theft by shoplifting</w:t>
            </w:r>
          </w:p>
        </w:tc>
        <w:tc>
          <w:tcPr>
            <w:tcW w:w="1023" w:type="dxa"/>
          </w:tcPr>
          <w:p w14:paraId="64D5F876" w14:textId="482A8B37" w:rsidR="0007151D" w:rsidRDefault="0007151D" w:rsidP="0007151D">
            <w:r>
              <w:t>38</w:t>
            </w:r>
          </w:p>
        </w:tc>
        <w:tc>
          <w:tcPr>
            <w:tcW w:w="955" w:type="dxa"/>
          </w:tcPr>
          <w:p w14:paraId="7FA9A38D" w14:textId="2510555C" w:rsidR="0007151D" w:rsidRDefault="0007151D" w:rsidP="0007151D">
            <w:r>
              <w:t>47</w:t>
            </w:r>
          </w:p>
        </w:tc>
      </w:tr>
      <w:tr w:rsidR="0007151D" w14:paraId="0E9E9705" w14:textId="77777777" w:rsidTr="001B14D5">
        <w:tc>
          <w:tcPr>
            <w:tcW w:w="7650" w:type="dxa"/>
          </w:tcPr>
          <w:p w14:paraId="1C2813D6" w14:textId="25DAF361" w:rsidR="0007151D" w:rsidRPr="001B14D5" w:rsidRDefault="0007151D" w:rsidP="0007151D">
            <w:r w:rsidRPr="001B14D5">
              <w:t>Theft from a Motor Vehicle, Insecure etc</w:t>
            </w:r>
          </w:p>
        </w:tc>
        <w:tc>
          <w:tcPr>
            <w:tcW w:w="1023" w:type="dxa"/>
          </w:tcPr>
          <w:p w14:paraId="488DAED7" w14:textId="4435F667" w:rsidR="0007151D" w:rsidRDefault="0007151D" w:rsidP="0007151D">
            <w:r>
              <w:t>1</w:t>
            </w:r>
          </w:p>
        </w:tc>
        <w:tc>
          <w:tcPr>
            <w:tcW w:w="955" w:type="dxa"/>
          </w:tcPr>
          <w:p w14:paraId="7E794D7C" w14:textId="7EA77CC4" w:rsidR="0007151D" w:rsidRDefault="0007151D" w:rsidP="0007151D">
            <w:r>
              <w:t>0</w:t>
            </w:r>
          </w:p>
        </w:tc>
      </w:tr>
      <w:tr w:rsidR="0007151D" w14:paraId="4A8A5EDD" w14:textId="77777777" w:rsidTr="001B14D5">
        <w:tc>
          <w:tcPr>
            <w:tcW w:w="7650" w:type="dxa"/>
          </w:tcPr>
          <w:p w14:paraId="75144FCA" w14:textId="0C57C746" w:rsidR="0007151D" w:rsidRPr="001B14D5" w:rsidRDefault="0007151D" w:rsidP="0007151D">
            <w:r w:rsidRPr="001B14D5">
              <w:t>Threatening or abusive behaviour</w:t>
            </w:r>
          </w:p>
        </w:tc>
        <w:tc>
          <w:tcPr>
            <w:tcW w:w="1023" w:type="dxa"/>
          </w:tcPr>
          <w:p w14:paraId="2745E255" w14:textId="609D056D" w:rsidR="0007151D" w:rsidRDefault="0007151D" w:rsidP="0007151D">
            <w:r>
              <w:t>109</w:t>
            </w:r>
          </w:p>
        </w:tc>
        <w:tc>
          <w:tcPr>
            <w:tcW w:w="955" w:type="dxa"/>
          </w:tcPr>
          <w:p w14:paraId="3F08AAB9" w14:textId="7A6A73F2" w:rsidR="0007151D" w:rsidRDefault="0007151D" w:rsidP="0007151D">
            <w:r>
              <w:t>99</w:t>
            </w:r>
          </w:p>
        </w:tc>
      </w:tr>
      <w:tr w:rsidR="0007151D" w14:paraId="4F49C6D5" w14:textId="77777777" w:rsidTr="001B14D5">
        <w:tc>
          <w:tcPr>
            <w:tcW w:w="7650" w:type="dxa"/>
          </w:tcPr>
          <w:p w14:paraId="39660E17" w14:textId="18F618F9" w:rsidR="0007151D" w:rsidRPr="001B14D5" w:rsidRDefault="0007151D" w:rsidP="0007151D">
            <w:r w:rsidRPr="001B14D5">
              <w:t>Unlawful use of motor vehicle</w:t>
            </w:r>
          </w:p>
        </w:tc>
        <w:tc>
          <w:tcPr>
            <w:tcW w:w="1023" w:type="dxa"/>
          </w:tcPr>
          <w:p w14:paraId="1B375EFA" w14:textId="02E609A8" w:rsidR="0007151D" w:rsidRDefault="0007151D" w:rsidP="0007151D">
            <w:r>
              <w:t>5</w:t>
            </w:r>
          </w:p>
        </w:tc>
        <w:tc>
          <w:tcPr>
            <w:tcW w:w="955" w:type="dxa"/>
          </w:tcPr>
          <w:p w14:paraId="36434F66" w14:textId="60EEF7C8" w:rsidR="0007151D" w:rsidRDefault="0007151D" w:rsidP="0007151D">
            <w:r>
              <w:t>7</w:t>
            </w:r>
          </w:p>
        </w:tc>
      </w:tr>
      <w:tr w:rsidR="0007151D" w14:paraId="0381F87E" w14:textId="77777777" w:rsidTr="001B14D5">
        <w:tc>
          <w:tcPr>
            <w:tcW w:w="7650" w:type="dxa"/>
          </w:tcPr>
          <w:p w14:paraId="5C5DBDDB" w14:textId="2931F698" w:rsidR="0007151D" w:rsidRPr="001B14D5" w:rsidRDefault="0007151D" w:rsidP="0007151D">
            <w:pPr>
              <w:rPr>
                <w:color w:val="000000"/>
              </w:rPr>
            </w:pPr>
            <w:r w:rsidRPr="001B14D5">
              <w:rPr>
                <w:color w:val="000000"/>
              </w:rPr>
              <w:t>Urinating</w:t>
            </w:r>
          </w:p>
        </w:tc>
        <w:tc>
          <w:tcPr>
            <w:tcW w:w="1023" w:type="dxa"/>
          </w:tcPr>
          <w:p w14:paraId="13496AA8" w14:textId="4E0D2A74" w:rsidR="0007151D" w:rsidRDefault="0007151D" w:rsidP="0007151D">
            <w:r>
              <w:t>0</w:t>
            </w:r>
          </w:p>
        </w:tc>
        <w:tc>
          <w:tcPr>
            <w:tcW w:w="955" w:type="dxa"/>
          </w:tcPr>
          <w:p w14:paraId="028D5852" w14:textId="4AA4B103" w:rsidR="0007151D" w:rsidRDefault="0007151D" w:rsidP="0007151D">
            <w:r>
              <w:t>3</w:t>
            </w:r>
          </w:p>
        </w:tc>
      </w:tr>
      <w:tr w:rsidR="0007151D" w14:paraId="3F489F4D" w14:textId="77777777" w:rsidTr="001B14D5">
        <w:tc>
          <w:tcPr>
            <w:tcW w:w="7650" w:type="dxa"/>
          </w:tcPr>
          <w:p w14:paraId="2C269DD1" w14:textId="70735FBF" w:rsidR="0007151D" w:rsidRPr="001B14D5" w:rsidRDefault="0007151D" w:rsidP="0007151D">
            <w:pPr>
              <w:rPr>
                <w:color w:val="000000"/>
              </w:rPr>
            </w:pPr>
            <w:r w:rsidRPr="001B14D5">
              <w:rPr>
                <w:color w:val="000000"/>
              </w:rPr>
              <w:t>Vandalism (incl. reckless damage, etc.)</w:t>
            </w:r>
          </w:p>
        </w:tc>
        <w:tc>
          <w:tcPr>
            <w:tcW w:w="1023" w:type="dxa"/>
          </w:tcPr>
          <w:p w14:paraId="6081338E" w14:textId="46FD5DBB" w:rsidR="0007151D" w:rsidRDefault="0007151D" w:rsidP="0007151D">
            <w:r>
              <w:t>15</w:t>
            </w:r>
          </w:p>
        </w:tc>
        <w:tc>
          <w:tcPr>
            <w:tcW w:w="955" w:type="dxa"/>
          </w:tcPr>
          <w:p w14:paraId="57A3BAF8" w14:textId="2B279582" w:rsidR="0007151D" w:rsidRDefault="0007151D" w:rsidP="0007151D">
            <w:r>
              <w:t>13</w:t>
            </w:r>
          </w:p>
        </w:tc>
      </w:tr>
      <w:tr w:rsidR="0007151D" w14:paraId="58D30904" w14:textId="77777777" w:rsidTr="001B14D5">
        <w:tc>
          <w:tcPr>
            <w:tcW w:w="7650" w:type="dxa"/>
          </w:tcPr>
          <w:p w14:paraId="60141354" w14:textId="346044DA" w:rsidR="0007151D" w:rsidRPr="001B14D5" w:rsidRDefault="0007151D" w:rsidP="0007151D">
            <w:pPr>
              <w:rPr>
                <w:color w:val="000000"/>
              </w:rPr>
            </w:pPr>
            <w:r w:rsidRPr="001B14D5">
              <w:rPr>
                <w:color w:val="000000"/>
              </w:rPr>
              <w:t>Vehicle defect offences</w:t>
            </w:r>
          </w:p>
        </w:tc>
        <w:tc>
          <w:tcPr>
            <w:tcW w:w="1023" w:type="dxa"/>
          </w:tcPr>
          <w:p w14:paraId="7D366CDB" w14:textId="0101ACD3" w:rsidR="0007151D" w:rsidRDefault="0007151D" w:rsidP="0007151D">
            <w:r>
              <w:t>0</w:t>
            </w:r>
          </w:p>
        </w:tc>
        <w:tc>
          <w:tcPr>
            <w:tcW w:w="955" w:type="dxa"/>
          </w:tcPr>
          <w:p w14:paraId="2BFB0A9E" w14:textId="289F78C4" w:rsidR="0007151D" w:rsidRDefault="0007151D" w:rsidP="0007151D">
            <w:r>
              <w:t>2</w:t>
            </w:r>
          </w:p>
        </w:tc>
      </w:tr>
      <w:tr w:rsidR="0007151D" w14:paraId="7646C3D4" w14:textId="77777777" w:rsidTr="001B14D5">
        <w:tc>
          <w:tcPr>
            <w:tcW w:w="7650" w:type="dxa"/>
          </w:tcPr>
          <w:p w14:paraId="330DD271" w14:textId="4079951E" w:rsidR="0007151D" w:rsidRPr="001B14D5" w:rsidRDefault="0007151D" w:rsidP="0007151D">
            <w:pPr>
              <w:rPr>
                <w:b/>
                <w:bCs/>
                <w:color w:val="000000"/>
              </w:rPr>
            </w:pPr>
            <w:r>
              <w:rPr>
                <w:b/>
                <w:bCs/>
                <w:color w:val="000000"/>
              </w:rPr>
              <w:t>Total</w:t>
            </w:r>
          </w:p>
        </w:tc>
        <w:tc>
          <w:tcPr>
            <w:tcW w:w="1023" w:type="dxa"/>
          </w:tcPr>
          <w:p w14:paraId="344F19C9" w14:textId="32F82BD5" w:rsidR="0007151D" w:rsidRDefault="0007151D" w:rsidP="0007151D">
            <w:r>
              <w:t>950</w:t>
            </w:r>
          </w:p>
        </w:tc>
        <w:tc>
          <w:tcPr>
            <w:tcW w:w="955" w:type="dxa"/>
          </w:tcPr>
          <w:p w14:paraId="599CFA9A" w14:textId="4846193B" w:rsidR="0007151D" w:rsidRDefault="0007151D" w:rsidP="0007151D">
            <w:r>
              <w:t>900</w:t>
            </w:r>
          </w:p>
        </w:tc>
      </w:tr>
    </w:tbl>
    <w:p w14:paraId="4460B006" w14:textId="77777777" w:rsidR="002211B8" w:rsidRDefault="002211B8" w:rsidP="002211B8"/>
    <w:p w14:paraId="40D0C52F" w14:textId="77777777" w:rsidR="0007151D" w:rsidRDefault="0007151D" w:rsidP="0007151D">
      <w:r>
        <w:lastRenderedPageBreak/>
        <w:t>All statistics are provisional and should be treated as management information. All data have been extracted from Police Scotland internal systems and are correct as at 1/11/2024.</w:t>
      </w:r>
      <w:r>
        <w:tab/>
      </w:r>
      <w:r>
        <w:tab/>
      </w:r>
      <w:r>
        <w:tab/>
      </w:r>
      <w:r>
        <w:tab/>
      </w:r>
      <w:r>
        <w:tab/>
      </w:r>
    </w:p>
    <w:p w14:paraId="24296282" w14:textId="77777777" w:rsidR="0007151D" w:rsidRDefault="0007151D" w:rsidP="0007151D">
      <w:r>
        <w:t>1. The data was extracted using the crime's raised date and mapped to Union Street, Greater Glasgow Division using ARC GIS.</w:t>
      </w:r>
      <w:r>
        <w:tab/>
      </w:r>
      <w:r>
        <w:tab/>
      </w:r>
      <w:r>
        <w:tab/>
      </w:r>
      <w:r>
        <w:tab/>
      </w:r>
      <w:r>
        <w:tab/>
      </w:r>
    </w:p>
    <w:p w14:paraId="6EA1DE2A" w14:textId="40C434A7" w:rsidR="002211B8" w:rsidRPr="002211B8" w:rsidRDefault="0007151D" w:rsidP="002211B8">
      <w:r>
        <w:t>2. A Keyword search was conducted for 'Union Street' to identify relevant records</w:t>
      </w:r>
      <w:r>
        <w:tab/>
      </w:r>
      <w:r>
        <w:tab/>
      </w:r>
      <w:r>
        <w:tab/>
      </w:r>
      <w:r>
        <w:tab/>
      </w:r>
    </w:p>
    <w:p w14:paraId="24D78FE6" w14:textId="77777777" w:rsidR="00846B41" w:rsidRDefault="00846B41" w:rsidP="00846B41">
      <w:pPr>
        <w:pStyle w:val="Heading2"/>
      </w:pPr>
      <w:r w:rsidRPr="00846B41">
        <w:t xml:space="preserve">Copies of any </w:t>
      </w:r>
      <w:r w:rsidRPr="00846B41">
        <w:rPr>
          <w:bCs/>
        </w:rPr>
        <w:t>named police documents, reports, or crime summaries</w:t>
      </w:r>
      <w:r w:rsidRPr="00846B41">
        <w:t xml:space="preserve"> that contain data or references to crime statistics specifically for </w:t>
      </w:r>
      <w:r w:rsidRPr="00846B41">
        <w:rPr>
          <w:bCs/>
        </w:rPr>
        <w:t>Union Street, Glasgow</w:t>
      </w:r>
      <w:r w:rsidRPr="00846B41">
        <w:t xml:space="preserve"> within this time period.</w:t>
      </w:r>
    </w:p>
    <w:p w14:paraId="44A159AA" w14:textId="77777777" w:rsidR="00B57ED3" w:rsidRPr="00B57ED3" w:rsidRDefault="00B57ED3" w:rsidP="00B57ED3">
      <w:r>
        <w:t>This information is held by Police Scotland, but I am refusing to provide it in terms of s</w:t>
      </w:r>
      <w:r w:rsidRPr="00453F0A">
        <w:t>ection 16</w:t>
      </w:r>
      <w:r>
        <w:t>(1) of the Act on the basis that the following exemptions apply:</w:t>
      </w:r>
    </w:p>
    <w:p w14:paraId="22A323F7" w14:textId="77777777" w:rsidR="00731FD8" w:rsidRDefault="00B57ED3" w:rsidP="00731FD8">
      <w:pPr>
        <w:pStyle w:val="ListParagraph"/>
        <w:numPr>
          <w:ilvl w:val="0"/>
          <w:numId w:val="3"/>
        </w:numPr>
        <w:tabs>
          <w:tab w:val="left" w:pos="5400"/>
        </w:tabs>
      </w:pPr>
      <w:r w:rsidRPr="00D669D1">
        <w:t>Section 38(1)(b) - Personal Data</w:t>
      </w:r>
      <w:r>
        <w:t xml:space="preserve"> </w:t>
      </w:r>
      <w:bookmarkStart w:id="0" w:name="_Toc47425057"/>
    </w:p>
    <w:p w14:paraId="2215F387" w14:textId="4A3F141A" w:rsidR="00731FD8" w:rsidRDefault="00731FD8" w:rsidP="00731FD8">
      <w:pPr>
        <w:pStyle w:val="ListParagraph"/>
        <w:numPr>
          <w:ilvl w:val="0"/>
          <w:numId w:val="3"/>
        </w:numPr>
        <w:tabs>
          <w:tab w:val="left" w:pos="5400"/>
        </w:tabs>
      </w:pPr>
      <w:r w:rsidRPr="00731FD8">
        <w:t>S</w:t>
      </w:r>
      <w:r>
        <w:t xml:space="preserve">ection </w:t>
      </w:r>
      <w:r w:rsidRPr="00731FD8">
        <w:t xml:space="preserve">34 </w:t>
      </w:r>
      <w:r>
        <w:t>(1)</w:t>
      </w:r>
      <w:r w:rsidRPr="00731FD8">
        <w:t>– Investigations by a Scottish public authorities and proceedings arising out of such investigations</w:t>
      </w:r>
      <w:bookmarkStart w:id="1" w:name="_Toc47425058"/>
      <w:bookmarkEnd w:id="0"/>
    </w:p>
    <w:p w14:paraId="5B38C101" w14:textId="6C174A7D" w:rsidR="00731FD8" w:rsidRPr="00731FD8" w:rsidRDefault="00731FD8" w:rsidP="00731FD8">
      <w:pPr>
        <w:pStyle w:val="ListParagraph"/>
        <w:numPr>
          <w:ilvl w:val="0"/>
          <w:numId w:val="3"/>
        </w:numPr>
        <w:tabs>
          <w:tab w:val="left" w:pos="5400"/>
        </w:tabs>
      </w:pPr>
      <w:r w:rsidRPr="00731FD8">
        <w:t>S</w:t>
      </w:r>
      <w:r>
        <w:t xml:space="preserve">ection </w:t>
      </w:r>
      <w:r w:rsidRPr="00731FD8">
        <w:t xml:space="preserve">35 </w:t>
      </w:r>
      <w:r>
        <w:t>(1)</w:t>
      </w:r>
      <w:r w:rsidRPr="00731FD8">
        <w:t>– Law enforcement</w:t>
      </w:r>
      <w:bookmarkEnd w:id="1"/>
    </w:p>
    <w:p w14:paraId="16731094" w14:textId="77777777" w:rsidR="00731FD8" w:rsidRDefault="00731FD8" w:rsidP="00731FD8">
      <w:pPr>
        <w:pStyle w:val="ListParagraph"/>
        <w:spacing w:after="0" w:line="240" w:lineRule="auto"/>
      </w:pPr>
    </w:p>
    <w:p w14:paraId="34BDABBD" w14:textId="50CCA7E2" w:rsidR="00BF6B81" w:rsidRDefault="00A178BE" w:rsidP="00A178BE">
      <w:r>
        <w:t>The i</w:t>
      </w:r>
      <w:r>
        <w:t>nformation is exempt information if its disclosure under this Act would or would be likely to prejudice substantially the prevention or detection of crime and the apprehension or prosecution of offenders.</w:t>
      </w:r>
    </w:p>
    <w:p w14:paraId="0B47C97C" w14:textId="77777777" w:rsidR="00A178BE" w:rsidRPr="00B11A55" w:rsidRDefault="00A178BE" w:rsidP="00A178BE"/>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07EBF6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26F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C127CC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26F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52DB843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26F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07F0D2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26F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698568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26F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D305FA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26F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97446"/>
    <w:multiLevelType w:val="hybridMultilevel"/>
    <w:tmpl w:val="FBC2F610"/>
    <w:lvl w:ilvl="0" w:tplc="2FA2D842">
      <w:start w:val="1"/>
      <w:numFmt w:val="bullet"/>
      <w:lvlText w:val=""/>
      <w:lvlJc w:val="left"/>
      <w:pPr>
        <w:ind w:left="720" w:hanging="360"/>
      </w:pPr>
      <w:rPr>
        <w:rFonts w:ascii="Symbol" w:eastAsiaTheme="minorHAns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F76AE"/>
    <w:multiLevelType w:val="multilevel"/>
    <w:tmpl w:val="AA84F4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7871141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5140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151D"/>
    <w:rsid w:val="00090F3B"/>
    <w:rsid w:val="000C316A"/>
    <w:rsid w:val="000E2F19"/>
    <w:rsid w:val="000E6526"/>
    <w:rsid w:val="00141533"/>
    <w:rsid w:val="001576DD"/>
    <w:rsid w:val="00167528"/>
    <w:rsid w:val="00195CC4"/>
    <w:rsid w:val="001B14D5"/>
    <w:rsid w:val="00201727"/>
    <w:rsid w:val="00207326"/>
    <w:rsid w:val="002211B8"/>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2E33"/>
    <w:rsid w:val="00557306"/>
    <w:rsid w:val="00645CFA"/>
    <w:rsid w:val="00657A5E"/>
    <w:rsid w:val="006D5799"/>
    <w:rsid w:val="00731FD8"/>
    <w:rsid w:val="00743BB0"/>
    <w:rsid w:val="00750D83"/>
    <w:rsid w:val="00752ED6"/>
    <w:rsid w:val="00785DBC"/>
    <w:rsid w:val="00793DD5"/>
    <w:rsid w:val="007D55F6"/>
    <w:rsid w:val="007F490F"/>
    <w:rsid w:val="0080345C"/>
    <w:rsid w:val="00846B41"/>
    <w:rsid w:val="0086779C"/>
    <w:rsid w:val="00874BFD"/>
    <w:rsid w:val="008964EF"/>
    <w:rsid w:val="00915E01"/>
    <w:rsid w:val="009631A4"/>
    <w:rsid w:val="00977296"/>
    <w:rsid w:val="00A061E3"/>
    <w:rsid w:val="00A178BE"/>
    <w:rsid w:val="00A25E93"/>
    <w:rsid w:val="00A320FF"/>
    <w:rsid w:val="00A70AC0"/>
    <w:rsid w:val="00A84EA9"/>
    <w:rsid w:val="00AC443C"/>
    <w:rsid w:val="00AD6390"/>
    <w:rsid w:val="00AE741E"/>
    <w:rsid w:val="00B11A55"/>
    <w:rsid w:val="00B17211"/>
    <w:rsid w:val="00B461B2"/>
    <w:rsid w:val="00B57ED3"/>
    <w:rsid w:val="00B654B6"/>
    <w:rsid w:val="00B71B3C"/>
    <w:rsid w:val="00BC1347"/>
    <w:rsid w:val="00BC389E"/>
    <w:rsid w:val="00BD557A"/>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D26F3"/>
    <w:rsid w:val="00EE2373"/>
    <w:rsid w:val="00EF4761"/>
    <w:rsid w:val="00EF6523"/>
    <w:rsid w:val="00F21D44"/>
    <w:rsid w:val="00F265A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56983">
      <w:bodyDiv w:val="1"/>
      <w:marLeft w:val="0"/>
      <w:marRight w:val="0"/>
      <w:marTop w:val="0"/>
      <w:marBottom w:val="0"/>
      <w:divBdr>
        <w:top w:val="none" w:sz="0" w:space="0" w:color="auto"/>
        <w:left w:val="none" w:sz="0" w:space="0" w:color="auto"/>
        <w:bottom w:val="none" w:sz="0" w:space="0" w:color="auto"/>
        <w:right w:val="none" w:sz="0" w:space="0" w:color="auto"/>
      </w:divBdr>
    </w:div>
    <w:div w:id="106001829">
      <w:bodyDiv w:val="1"/>
      <w:marLeft w:val="0"/>
      <w:marRight w:val="0"/>
      <w:marTop w:val="0"/>
      <w:marBottom w:val="0"/>
      <w:divBdr>
        <w:top w:val="none" w:sz="0" w:space="0" w:color="auto"/>
        <w:left w:val="none" w:sz="0" w:space="0" w:color="auto"/>
        <w:bottom w:val="none" w:sz="0" w:space="0" w:color="auto"/>
        <w:right w:val="none" w:sz="0" w:space="0" w:color="auto"/>
      </w:divBdr>
    </w:div>
    <w:div w:id="138807261">
      <w:bodyDiv w:val="1"/>
      <w:marLeft w:val="0"/>
      <w:marRight w:val="0"/>
      <w:marTop w:val="0"/>
      <w:marBottom w:val="0"/>
      <w:divBdr>
        <w:top w:val="none" w:sz="0" w:space="0" w:color="auto"/>
        <w:left w:val="none" w:sz="0" w:space="0" w:color="auto"/>
        <w:bottom w:val="none" w:sz="0" w:space="0" w:color="auto"/>
        <w:right w:val="none" w:sz="0" w:space="0" w:color="auto"/>
      </w:divBdr>
    </w:div>
    <w:div w:id="301740044">
      <w:bodyDiv w:val="1"/>
      <w:marLeft w:val="0"/>
      <w:marRight w:val="0"/>
      <w:marTop w:val="0"/>
      <w:marBottom w:val="0"/>
      <w:divBdr>
        <w:top w:val="none" w:sz="0" w:space="0" w:color="auto"/>
        <w:left w:val="none" w:sz="0" w:space="0" w:color="auto"/>
        <w:bottom w:val="none" w:sz="0" w:space="0" w:color="auto"/>
        <w:right w:val="none" w:sz="0" w:space="0" w:color="auto"/>
      </w:divBdr>
    </w:div>
    <w:div w:id="308751715">
      <w:bodyDiv w:val="1"/>
      <w:marLeft w:val="0"/>
      <w:marRight w:val="0"/>
      <w:marTop w:val="0"/>
      <w:marBottom w:val="0"/>
      <w:divBdr>
        <w:top w:val="none" w:sz="0" w:space="0" w:color="auto"/>
        <w:left w:val="none" w:sz="0" w:space="0" w:color="auto"/>
        <w:bottom w:val="none" w:sz="0" w:space="0" w:color="auto"/>
        <w:right w:val="none" w:sz="0" w:space="0" w:color="auto"/>
      </w:divBdr>
    </w:div>
    <w:div w:id="314184639">
      <w:bodyDiv w:val="1"/>
      <w:marLeft w:val="0"/>
      <w:marRight w:val="0"/>
      <w:marTop w:val="0"/>
      <w:marBottom w:val="0"/>
      <w:divBdr>
        <w:top w:val="none" w:sz="0" w:space="0" w:color="auto"/>
        <w:left w:val="none" w:sz="0" w:space="0" w:color="auto"/>
        <w:bottom w:val="none" w:sz="0" w:space="0" w:color="auto"/>
        <w:right w:val="none" w:sz="0" w:space="0" w:color="auto"/>
      </w:divBdr>
    </w:div>
    <w:div w:id="319189904">
      <w:bodyDiv w:val="1"/>
      <w:marLeft w:val="0"/>
      <w:marRight w:val="0"/>
      <w:marTop w:val="0"/>
      <w:marBottom w:val="0"/>
      <w:divBdr>
        <w:top w:val="none" w:sz="0" w:space="0" w:color="auto"/>
        <w:left w:val="none" w:sz="0" w:space="0" w:color="auto"/>
        <w:bottom w:val="none" w:sz="0" w:space="0" w:color="auto"/>
        <w:right w:val="none" w:sz="0" w:space="0" w:color="auto"/>
      </w:divBdr>
    </w:div>
    <w:div w:id="600643904">
      <w:bodyDiv w:val="1"/>
      <w:marLeft w:val="0"/>
      <w:marRight w:val="0"/>
      <w:marTop w:val="0"/>
      <w:marBottom w:val="0"/>
      <w:divBdr>
        <w:top w:val="none" w:sz="0" w:space="0" w:color="auto"/>
        <w:left w:val="none" w:sz="0" w:space="0" w:color="auto"/>
        <w:bottom w:val="none" w:sz="0" w:space="0" w:color="auto"/>
        <w:right w:val="none" w:sz="0" w:space="0" w:color="auto"/>
      </w:divBdr>
    </w:div>
    <w:div w:id="622730226">
      <w:bodyDiv w:val="1"/>
      <w:marLeft w:val="0"/>
      <w:marRight w:val="0"/>
      <w:marTop w:val="0"/>
      <w:marBottom w:val="0"/>
      <w:divBdr>
        <w:top w:val="none" w:sz="0" w:space="0" w:color="auto"/>
        <w:left w:val="none" w:sz="0" w:space="0" w:color="auto"/>
        <w:bottom w:val="none" w:sz="0" w:space="0" w:color="auto"/>
        <w:right w:val="none" w:sz="0" w:space="0" w:color="auto"/>
      </w:divBdr>
    </w:div>
    <w:div w:id="625083775">
      <w:bodyDiv w:val="1"/>
      <w:marLeft w:val="0"/>
      <w:marRight w:val="0"/>
      <w:marTop w:val="0"/>
      <w:marBottom w:val="0"/>
      <w:divBdr>
        <w:top w:val="none" w:sz="0" w:space="0" w:color="auto"/>
        <w:left w:val="none" w:sz="0" w:space="0" w:color="auto"/>
        <w:bottom w:val="none" w:sz="0" w:space="0" w:color="auto"/>
        <w:right w:val="none" w:sz="0" w:space="0" w:color="auto"/>
      </w:divBdr>
    </w:div>
    <w:div w:id="649406525">
      <w:bodyDiv w:val="1"/>
      <w:marLeft w:val="0"/>
      <w:marRight w:val="0"/>
      <w:marTop w:val="0"/>
      <w:marBottom w:val="0"/>
      <w:divBdr>
        <w:top w:val="none" w:sz="0" w:space="0" w:color="auto"/>
        <w:left w:val="none" w:sz="0" w:space="0" w:color="auto"/>
        <w:bottom w:val="none" w:sz="0" w:space="0" w:color="auto"/>
        <w:right w:val="none" w:sz="0" w:space="0" w:color="auto"/>
      </w:divBdr>
    </w:div>
    <w:div w:id="687559855">
      <w:bodyDiv w:val="1"/>
      <w:marLeft w:val="0"/>
      <w:marRight w:val="0"/>
      <w:marTop w:val="0"/>
      <w:marBottom w:val="0"/>
      <w:divBdr>
        <w:top w:val="none" w:sz="0" w:space="0" w:color="auto"/>
        <w:left w:val="none" w:sz="0" w:space="0" w:color="auto"/>
        <w:bottom w:val="none" w:sz="0" w:space="0" w:color="auto"/>
        <w:right w:val="none" w:sz="0" w:space="0" w:color="auto"/>
      </w:divBdr>
    </w:div>
    <w:div w:id="696278743">
      <w:bodyDiv w:val="1"/>
      <w:marLeft w:val="0"/>
      <w:marRight w:val="0"/>
      <w:marTop w:val="0"/>
      <w:marBottom w:val="0"/>
      <w:divBdr>
        <w:top w:val="none" w:sz="0" w:space="0" w:color="auto"/>
        <w:left w:val="none" w:sz="0" w:space="0" w:color="auto"/>
        <w:bottom w:val="none" w:sz="0" w:space="0" w:color="auto"/>
        <w:right w:val="none" w:sz="0" w:space="0" w:color="auto"/>
      </w:divBdr>
    </w:div>
    <w:div w:id="740451054">
      <w:bodyDiv w:val="1"/>
      <w:marLeft w:val="0"/>
      <w:marRight w:val="0"/>
      <w:marTop w:val="0"/>
      <w:marBottom w:val="0"/>
      <w:divBdr>
        <w:top w:val="none" w:sz="0" w:space="0" w:color="auto"/>
        <w:left w:val="none" w:sz="0" w:space="0" w:color="auto"/>
        <w:bottom w:val="none" w:sz="0" w:space="0" w:color="auto"/>
        <w:right w:val="none" w:sz="0" w:space="0" w:color="auto"/>
      </w:divBdr>
    </w:div>
    <w:div w:id="834297755">
      <w:bodyDiv w:val="1"/>
      <w:marLeft w:val="0"/>
      <w:marRight w:val="0"/>
      <w:marTop w:val="0"/>
      <w:marBottom w:val="0"/>
      <w:divBdr>
        <w:top w:val="none" w:sz="0" w:space="0" w:color="auto"/>
        <w:left w:val="none" w:sz="0" w:space="0" w:color="auto"/>
        <w:bottom w:val="none" w:sz="0" w:space="0" w:color="auto"/>
        <w:right w:val="none" w:sz="0" w:space="0" w:color="auto"/>
      </w:divBdr>
    </w:div>
    <w:div w:id="881674857">
      <w:bodyDiv w:val="1"/>
      <w:marLeft w:val="0"/>
      <w:marRight w:val="0"/>
      <w:marTop w:val="0"/>
      <w:marBottom w:val="0"/>
      <w:divBdr>
        <w:top w:val="none" w:sz="0" w:space="0" w:color="auto"/>
        <w:left w:val="none" w:sz="0" w:space="0" w:color="auto"/>
        <w:bottom w:val="none" w:sz="0" w:space="0" w:color="auto"/>
        <w:right w:val="none" w:sz="0" w:space="0" w:color="auto"/>
      </w:divBdr>
    </w:div>
    <w:div w:id="899174480">
      <w:bodyDiv w:val="1"/>
      <w:marLeft w:val="0"/>
      <w:marRight w:val="0"/>
      <w:marTop w:val="0"/>
      <w:marBottom w:val="0"/>
      <w:divBdr>
        <w:top w:val="none" w:sz="0" w:space="0" w:color="auto"/>
        <w:left w:val="none" w:sz="0" w:space="0" w:color="auto"/>
        <w:bottom w:val="none" w:sz="0" w:space="0" w:color="auto"/>
        <w:right w:val="none" w:sz="0" w:space="0" w:color="auto"/>
      </w:divBdr>
    </w:div>
    <w:div w:id="905072642">
      <w:bodyDiv w:val="1"/>
      <w:marLeft w:val="0"/>
      <w:marRight w:val="0"/>
      <w:marTop w:val="0"/>
      <w:marBottom w:val="0"/>
      <w:divBdr>
        <w:top w:val="none" w:sz="0" w:space="0" w:color="auto"/>
        <w:left w:val="none" w:sz="0" w:space="0" w:color="auto"/>
        <w:bottom w:val="none" w:sz="0" w:space="0" w:color="auto"/>
        <w:right w:val="none" w:sz="0" w:space="0" w:color="auto"/>
      </w:divBdr>
    </w:div>
    <w:div w:id="992175158">
      <w:bodyDiv w:val="1"/>
      <w:marLeft w:val="0"/>
      <w:marRight w:val="0"/>
      <w:marTop w:val="0"/>
      <w:marBottom w:val="0"/>
      <w:divBdr>
        <w:top w:val="none" w:sz="0" w:space="0" w:color="auto"/>
        <w:left w:val="none" w:sz="0" w:space="0" w:color="auto"/>
        <w:bottom w:val="none" w:sz="0" w:space="0" w:color="auto"/>
        <w:right w:val="none" w:sz="0" w:space="0" w:color="auto"/>
      </w:divBdr>
    </w:div>
    <w:div w:id="1031220311">
      <w:bodyDiv w:val="1"/>
      <w:marLeft w:val="0"/>
      <w:marRight w:val="0"/>
      <w:marTop w:val="0"/>
      <w:marBottom w:val="0"/>
      <w:divBdr>
        <w:top w:val="none" w:sz="0" w:space="0" w:color="auto"/>
        <w:left w:val="none" w:sz="0" w:space="0" w:color="auto"/>
        <w:bottom w:val="none" w:sz="0" w:space="0" w:color="auto"/>
        <w:right w:val="none" w:sz="0" w:space="0" w:color="auto"/>
      </w:divBdr>
    </w:div>
    <w:div w:id="1256017311">
      <w:bodyDiv w:val="1"/>
      <w:marLeft w:val="0"/>
      <w:marRight w:val="0"/>
      <w:marTop w:val="0"/>
      <w:marBottom w:val="0"/>
      <w:divBdr>
        <w:top w:val="none" w:sz="0" w:space="0" w:color="auto"/>
        <w:left w:val="none" w:sz="0" w:space="0" w:color="auto"/>
        <w:bottom w:val="none" w:sz="0" w:space="0" w:color="auto"/>
        <w:right w:val="none" w:sz="0" w:space="0" w:color="auto"/>
      </w:divBdr>
    </w:div>
    <w:div w:id="1256597235">
      <w:bodyDiv w:val="1"/>
      <w:marLeft w:val="0"/>
      <w:marRight w:val="0"/>
      <w:marTop w:val="0"/>
      <w:marBottom w:val="0"/>
      <w:divBdr>
        <w:top w:val="none" w:sz="0" w:space="0" w:color="auto"/>
        <w:left w:val="none" w:sz="0" w:space="0" w:color="auto"/>
        <w:bottom w:val="none" w:sz="0" w:space="0" w:color="auto"/>
        <w:right w:val="none" w:sz="0" w:space="0" w:color="auto"/>
      </w:divBdr>
    </w:div>
    <w:div w:id="1267469155">
      <w:bodyDiv w:val="1"/>
      <w:marLeft w:val="0"/>
      <w:marRight w:val="0"/>
      <w:marTop w:val="0"/>
      <w:marBottom w:val="0"/>
      <w:divBdr>
        <w:top w:val="none" w:sz="0" w:space="0" w:color="auto"/>
        <w:left w:val="none" w:sz="0" w:space="0" w:color="auto"/>
        <w:bottom w:val="none" w:sz="0" w:space="0" w:color="auto"/>
        <w:right w:val="none" w:sz="0" w:space="0" w:color="auto"/>
      </w:divBdr>
    </w:div>
    <w:div w:id="1274169266">
      <w:bodyDiv w:val="1"/>
      <w:marLeft w:val="0"/>
      <w:marRight w:val="0"/>
      <w:marTop w:val="0"/>
      <w:marBottom w:val="0"/>
      <w:divBdr>
        <w:top w:val="none" w:sz="0" w:space="0" w:color="auto"/>
        <w:left w:val="none" w:sz="0" w:space="0" w:color="auto"/>
        <w:bottom w:val="none" w:sz="0" w:space="0" w:color="auto"/>
        <w:right w:val="none" w:sz="0" w:space="0" w:color="auto"/>
      </w:divBdr>
    </w:div>
    <w:div w:id="1285887098">
      <w:bodyDiv w:val="1"/>
      <w:marLeft w:val="0"/>
      <w:marRight w:val="0"/>
      <w:marTop w:val="0"/>
      <w:marBottom w:val="0"/>
      <w:divBdr>
        <w:top w:val="none" w:sz="0" w:space="0" w:color="auto"/>
        <w:left w:val="none" w:sz="0" w:space="0" w:color="auto"/>
        <w:bottom w:val="none" w:sz="0" w:space="0" w:color="auto"/>
        <w:right w:val="none" w:sz="0" w:space="0" w:color="auto"/>
      </w:divBdr>
    </w:div>
    <w:div w:id="1306273988">
      <w:bodyDiv w:val="1"/>
      <w:marLeft w:val="0"/>
      <w:marRight w:val="0"/>
      <w:marTop w:val="0"/>
      <w:marBottom w:val="0"/>
      <w:divBdr>
        <w:top w:val="none" w:sz="0" w:space="0" w:color="auto"/>
        <w:left w:val="none" w:sz="0" w:space="0" w:color="auto"/>
        <w:bottom w:val="none" w:sz="0" w:space="0" w:color="auto"/>
        <w:right w:val="none" w:sz="0" w:space="0" w:color="auto"/>
      </w:divBdr>
    </w:div>
    <w:div w:id="1476213697">
      <w:bodyDiv w:val="1"/>
      <w:marLeft w:val="0"/>
      <w:marRight w:val="0"/>
      <w:marTop w:val="0"/>
      <w:marBottom w:val="0"/>
      <w:divBdr>
        <w:top w:val="none" w:sz="0" w:space="0" w:color="auto"/>
        <w:left w:val="none" w:sz="0" w:space="0" w:color="auto"/>
        <w:bottom w:val="none" w:sz="0" w:space="0" w:color="auto"/>
        <w:right w:val="none" w:sz="0" w:space="0" w:color="auto"/>
      </w:divBdr>
    </w:div>
    <w:div w:id="1522741142">
      <w:bodyDiv w:val="1"/>
      <w:marLeft w:val="0"/>
      <w:marRight w:val="0"/>
      <w:marTop w:val="0"/>
      <w:marBottom w:val="0"/>
      <w:divBdr>
        <w:top w:val="none" w:sz="0" w:space="0" w:color="auto"/>
        <w:left w:val="none" w:sz="0" w:space="0" w:color="auto"/>
        <w:bottom w:val="none" w:sz="0" w:space="0" w:color="auto"/>
        <w:right w:val="none" w:sz="0" w:space="0" w:color="auto"/>
      </w:divBdr>
    </w:div>
    <w:div w:id="1596670488">
      <w:bodyDiv w:val="1"/>
      <w:marLeft w:val="0"/>
      <w:marRight w:val="0"/>
      <w:marTop w:val="0"/>
      <w:marBottom w:val="0"/>
      <w:divBdr>
        <w:top w:val="none" w:sz="0" w:space="0" w:color="auto"/>
        <w:left w:val="none" w:sz="0" w:space="0" w:color="auto"/>
        <w:bottom w:val="none" w:sz="0" w:space="0" w:color="auto"/>
        <w:right w:val="none" w:sz="0" w:space="0" w:color="auto"/>
      </w:divBdr>
    </w:div>
    <w:div w:id="1656446502">
      <w:bodyDiv w:val="1"/>
      <w:marLeft w:val="0"/>
      <w:marRight w:val="0"/>
      <w:marTop w:val="0"/>
      <w:marBottom w:val="0"/>
      <w:divBdr>
        <w:top w:val="none" w:sz="0" w:space="0" w:color="auto"/>
        <w:left w:val="none" w:sz="0" w:space="0" w:color="auto"/>
        <w:bottom w:val="none" w:sz="0" w:space="0" w:color="auto"/>
        <w:right w:val="none" w:sz="0" w:space="0" w:color="auto"/>
      </w:divBdr>
    </w:div>
    <w:div w:id="1849709808">
      <w:bodyDiv w:val="1"/>
      <w:marLeft w:val="0"/>
      <w:marRight w:val="0"/>
      <w:marTop w:val="0"/>
      <w:marBottom w:val="0"/>
      <w:divBdr>
        <w:top w:val="none" w:sz="0" w:space="0" w:color="auto"/>
        <w:left w:val="none" w:sz="0" w:space="0" w:color="auto"/>
        <w:bottom w:val="none" w:sz="0" w:space="0" w:color="auto"/>
        <w:right w:val="none" w:sz="0" w:space="0" w:color="auto"/>
      </w:divBdr>
    </w:div>
    <w:div w:id="1891376547">
      <w:bodyDiv w:val="1"/>
      <w:marLeft w:val="0"/>
      <w:marRight w:val="0"/>
      <w:marTop w:val="0"/>
      <w:marBottom w:val="0"/>
      <w:divBdr>
        <w:top w:val="none" w:sz="0" w:space="0" w:color="auto"/>
        <w:left w:val="none" w:sz="0" w:space="0" w:color="auto"/>
        <w:bottom w:val="none" w:sz="0" w:space="0" w:color="auto"/>
        <w:right w:val="none" w:sz="0" w:space="0" w:color="auto"/>
      </w:divBdr>
    </w:div>
    <w:div w:id="1914780495">
      <w:bodyDiv w:val="1"/>
      <w:marLeft w:val="0"/>
      <w:marRight w:val="0"/>
      <w:marTop w:val="0"/>
      <w:marBottom w:val="0"/>
      <w:divBdr>
        <w:top w:val="none" w:sz="0" w:space="0" w:color="auto"/>
        <w:left w:val="none" w:sz="0" w:space="0" w:color="auto"/>
        <w:bottom w:val="none" w:sz="0" w:space="0" w:color="auto"/>
        <w:right w:val="none" w:sz="0" w:space="0" w:color="auto"/>
      </w:divBdr>
    </w:div>
    <w:div w:id="1988243452">
      <w:bodyDiv w:val="1"/>
      <w:marLeft w:val="0"/>
      <w:marRight w:val="0"/>
      <w:marTop w:val="0"/>
      <w:marBottom w:val="0"/>
      <w:divBdr>
        <w:top w:val="none" w:sz="0" w:space="0" w:color="auto"/>
        <w:left w:val="none" w:sz="0" w:space="0" w:color="auto"/>
        <w:bottom w:val="none" w:sz="0" w:space="0" w:color="auto"/>
        <w:right w:val="none" w:sz="0" w:space="0" w:color="auto"/>
      </w:divBdr>
    </w:div>
    <w:div w:id="2041322811">
      <w:bodyDiv w:val="1"/>
      <w:marLeft w:val="0"/>
      <w:marRight w:val="0"/>
      <w:marTop w:val="0"/>
      <w:marBottom w:val="0"/>
      <w:divBdr>
        <w:top w:val="none" w:sz="0" w:space="0" w:color="auto"/>
        <w:left w:val="none" w:sz="0" w:space="0" w:color="auto"/>
        <w:bottom w:val="none" w:sz="0" w:space="0" w:color="auto"/>
        <w:right w:val="none" w:sz="0" w:space="0" w:color="auto"/>
      </w:divBdr>
    </w:div>
    <w:div w:id="2085372669">
      <w:bodyDiv w:val="1"/>
      <w:marLeft w:val="0"/>
      <w:marRight w:val="0"/>
      <w:marTop w:val="0"/>
      <w:marBottom w:val="0"/>
      <w:divBdr>
        <w:top w:val="none" w:sz="0" w:space="0" w:color="auto"/>
        <w:left w:val="none" w:sz="0" w:space="0" w:color="auto"/>
        <w:bottom w:val="none" w:sz="0" w:space="0" w:color="auto"/>
        <w:right w:val="none" w:sz="0" w:space="0" w:color="auto"/>
      </w:divBdr>
    </w:div>
    <w:div w:id="2098667976">
      <w:bodyDiv w:val="1"/>
      <w:marLeft w:val="0"/>
      <w:marRight w:val="0"/>
      <w:marTop w:val="0"/>
      <w:marBottom w:val="0"/>
      <w:divBdr>
        <w:top w:val="none" w:sz="0" w:space="0" w:color="auto"/>
        <w:left w:val="none" w:sz="0" w:space="0" w:color="auto"/>
        <w:bottom w:val="none" w:sz="0" w:space="0" w:color="auto"/>
        <w:right w:val="none" w:sz="0" w:space="0" w:color="auto"/>
      </w:divBdr>
    </w:div>
    <w:div w:id="211952374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723</Words>
  <Characters>4126</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2024-11-18T13:09:00Z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