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2F4FA4" w:rsidR="00B17211" w:rsidRPr="00B17211" w:rsidRDefault="00B17211" w:rsidP="007F490F">
            <w:r w:rsidRPr="007F490F">
              <w:rPr>
                <w:rStyle w:val="Heading2Char"/>
              </w:rPr>
              <w:t>Our reference:</w:t>
            </w:r>
            <w:r>
              <w:t xml:space="preserve">  FOI 2</w:t>
            </w:r>
            <w:r w:rsidR="00EF0FBB">
              <w:t>5</w:t>
            </w:r>
            <w:r>
              <w:t>-</w:t>
            </w:r>
            <w:r w:rsidR="00332044">
              <w:t>0051</w:t>
            </w:r>
          </w:p>
          <w:p w14:paraId="34BDABA6" w14:textId="30036797" w:rsidR="00B17211" w:rsidRDefault="00456324" w:rsidP="00EE2373">
            <w:r w:rsidRPr="007F490F">
              <w:rPr>
                <w:rStyle w:val="Heading2Char"/>
              </w:rPr>
              <w:t>Respon</w:t>
            </w:r>
            <w:r w:rsidR="007D55F6">
              <w:rPr>
                <w:rStyle w:val="Heading2Char"/>
              </w:rPr>
              <w:t>ded to:</w:t>
            </w:r>
            <w:r w:rsidR="007F490F">
              <w:t xml:space="preserve">  </w:t>
            </w:r>
            <w:r w:rsidR="00942BC6">
              <w:t>04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68379D" w14:textId="77777777" w:rsidR="00332044" w:rsidRDefault="00332044" w:rsidP="00332044">
      <w:pPr>
        <w:pStyle w:val="Heading2"/>
        <w:numPr>
          <w:ilvl w:val="0"/>
          <w:numId w:val="2"/>
        </w:numPr>
      </w:pPr>
      <w:r w:rsidRPr="00332044">
        <w:t>Confirmation of whether or not the custody suite in Greenock Police Station is still out of use</w:t>
      </w:r>
      <w:r>
        <w:t>.</w:t>
      </w:r>
    </w:p>
    <w:p w14:paraId="5FE7FB79" w14:textId="001941F4" w:rsidR="00332044" w:rsidRDefault="00332044" w:rsidP="00332044">
      <w:pPr>
        <w:pStyle w:val="Heading2"/>
        <w:numPr>
          <w:ilvl w:val="0"/>
          <w:numId w:val="2"/>
        </w:numPr>
      </w:pPr>
      <w:r w:rsidRPr="00332044">
        <w:t>Confirmation of whether or not Police Scotland has an estimated date for when the custody suite will reopen. If so please provide the estimated date.</w:t>
      </w:r>
    </w:p>
    <w:p w14:paraId="71250354" w14:textId="77777777" w:rsidR="00332044" w:rsidRDefault="00332044" w:rsidP="00332044">
      <w:r>
        <w:t>In response to the two questions above, I can advise that Greenock custody facility is now open.</w:t>
      </w:r>
    </w:p>
    <w:p w14:paraId="72662492" w14:textId="4F3171C7" w:rsidR="00332044" w:rsidRDefault="00332044" w:rsidP="00332044">
      <w:pPr>
        <w:pStyle w:val="Heading2"/>
        <w:numPr>
          <w:ilvl w:val="0"/>
          <w:numId w:val="2"/>
        </w:numPr>
      </w:pPr>
      <w:r w:rsidRPr="00332044">
        <w:t>A copy of the correspondence which was used communicate to officers and staff at Greenock Police Station that the custody suite would have to close.</w:t>
      </w:r>
    </w:p>
    <w:p w14:paraId="0D0819B0" w14:textId="24CEB2E3" w:rsidR="00332044" w:rsidRDefault="00332044" w:rsidP="00332044">
      <w:r>
        <w:t>Please see the attached document titled FOI 25-0051 applicant data 01</w:t>
      </w:r>
      <w:r w:rsidR="00942BC6">
        <w:t>- redacted</w:t>
      </w:r>
      <w:r>
        <w:t>.</w:t>
      </w:r>
      <w:r w:rsidR="00D135BF">
        <w:t xml:space="preserve"> </w:t>
      </w:r>
    </w:p>
    <w:p w14:paraId="05018AE3" w14:textId="227D2827" w:rsidR="00D135BF" w:rsidRDefault="00D135BF" w:rsidP="00D135BF">
      <w:r>
        <w:t>Please note that within the document some details have been redacted. As such, with the respect to the redacted information, the information sought is held by Police Scotland, but I am refusing to provide it in terms of s</w:t>
      </w:r>
      <w:r w:rsidRPr="00453F0A">
        <w:t>ection 16</w:t>
      </w:r>
      <w:r>
        <w:t xml:space="preserve">(1) of the Act on the basis that the following exemptions apply: </w:t>
      </w:r>
    </w:p>
    <w:p w14:paraId="04141555" w14:textId="026A52B9" w:rsidR="00D135BF" w:rsidRPr="00233837" w:rsidRDefault="00D135BF" w:rsidP="00D135BF">
      <w:pPr>
        <w:autoSpaceDE w:val="0"/>
        <w:autoSpaceDN w:val="0"/>
        <w:adjustRightInd w:val="0"/>
        <w:rPr>
          <w:color w:val="000000"/>
          <w:u w:val="single"/>
        </w:rPr>
      </w:pPr>
      <w:r w:rsidRPr="00233837">
        <w:rPr>
          <w:color w:val="000000"/>
          <w:u w:val="single"/>
        </w:rPr>
        <w:t xml:space="preserve">Section 30 (c) Prejudice to the Effective Conduct of Public Affairs. </w:t>
      </w:r>
    </w:p>
    <w:p w14:paraId="5DE1F4F7" w14:textId="533EDD45" w:rsidR="00D135BF" w:rsidRPr="00D85936" w:rsidRDefault="00D135BF" w:rsidP="00D135BF">
      <w:pPr>
        <w:autoSpaceDE w:val="0"/>
        <w:autoSpaceDN w:val="0"/>
        <w:adjustRightInd w:val="0"/>
        <w:jc w:val="both"/>
        <w:rPr>
          <w:color w:val="000000"/>
        </w:rPr>
      </w:pPr>
      <w:r w:rsidRPr="00D85936">
        <w:rPr>
          <w:color w:val="000000"/>
        </w:rPr>
        <w:t xml:space="preserve">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w:t>
      </w:r>
      <w:r>
        <w:rPr>
          <w:color w:val="000000"/>
        </w:rPr>
        <w:t xml:space="preserve">Police Scotland </w:t>
      </w:r>
      <w:r w:rsidRPr="00D85936">
        <w:rPr>
          <w:color w:val="000000"/>
        </w:rPr>
        <w:t>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1F9FFD9E" w14:textId="28BC1E75" w:rsidR="00D135BF" w:rsidRPr="00233837" w:rsidRDefault="00D135BF" w:rsidP="00D135BF">
      <w:pPr>
        <w:pStyle w:val="Heading2"/>
        <w:rPr>
          <w:b w:val="0"/>
          <w:bCs/>
          <w:u w:val="single"/>
        </w:rPr>
      </w:pPr>
      <w:bookmarkStart w:id="0" w:name="_Toc181726298"/>
      <w:r w:rsidRPr="00233837">
        <w:rPr>
          <w:b w:val="0"/>
          <w:bCs/>
          <w:u w:val="single"/>
        </w:rPr>
        <w:lastRenderedPageBreak/>
        <w:t>Section 38(1)(b)</w:t>
      </w:r>
      <w:bookmarkEnd w:id="0"/>
      <w:r w:rsidRPr="00233837">
        <w:rPr>
          <w:b w:val="0"/>
          <w:bCs/>
          <w:u w:val="single"/>
        </w:rPr>
        <w:t xml:space="preserve"> Personal Data</w:t>
      </w:r>
    </w:p>
    <w:p w14:paraId="57D15CC1" w14:textId="77777777" w:rsidR="00D135BF" w:rsidRDefault="00D135BF" w:rsidP="00D135BF">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15E04776" w14:textId="77777777" w:rsidR="00D135BF" w:rsidRDefault="00D135BF" w:rsidP="00D135BF">
      <w:r>
        <w:t>Personal data is defined in Article 4 of the General Data Protection Regulation (GDPR) as:</w:t>
      </w:r>
    </w:p>
    <w:p w14:paraId="58222A32" w14:textId="77777777" w:rsidR="00D135BF" w:rsidRDefault="00D135BF" w:rsidP="00D135BF">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1B9A013" w14:textId="77777777" w:rsidR="00D135BF" w:rsidRDefault="00D135BF" w:rsidP="00D135BF">
      <w:r>
        <w:t>Section 38(2A) of the Act provides that personal data is exempt from disclosure where disclosure would contravene any of the data protection principles set out at Article 5(1) of the GDPR which states that:</w:t>
      </w:r>
    </w:p>
    <w:p w14:paraId="393EBF8F" w14:textId="77777777" w:rsidR="00D135BF" w:rsidRDefault="00D135BF" w:rsidP="00D135BF">
      <w:r>
        <w:t>‘Personal data shall be processed lawfully, fairly and in a transparent manner in relation to the data subject’.</w:t>
      </w:r>
    </w:p>
    <w:p w14:paraId="3747B5CE" w14:textId="77777777" w:rsidR="00D135BF" w:rsidRDefault="00D135BF" w:rsidP="00D135BF">
      <w:r>
        <w:t>Article 6 of the GDPR goes on to state that processing shall be lawful only if certain conditions are met. The only potentially applicable condition is Article 6(1)(f) which states:</w:t>
      </w:r>
    </w:p>
    <w:p w14:paraId="5516660B" w14:textId="77777777" w:rsidR="00D135BF" w:rsidRDefault="00D135BF" w:rsidP="00D135BF">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7559567" w14:textId="77777777" w:rsidR="00D135BF" w:rsidRPr="00D135BF" w:rsidRDefault="00D135BF" w:rsidP="00D135BF">
      <w:r w:rsidRPr="00D135BF">
        <w:t>Whilst I accept that you may have a legitimate interest with regards the disclosure of this information, I do not agree that disclosure could be considered necessary in the circumstances.</w:t>
      </w:r>
    </w:p>
    <w:p w14:paraId="09516F5B" w14:textId="77777777" w:rsidR="00D135BF" w:rsidRDefault="00D135BF" w:rsidP="00D135BF">
      <w:r>
        <w:t>Notwithstanding, I am further of the view that your interests are overridden by the interests or fundamental rights and freedoms of the data subjects.</w:t>
      </w:r>
    </w:p>
    <w:p w14:paraId="1429AEDB" w14:textId="77777777" w:rsidR="00D135BF" w:rsidRDefault="00D135BF" w:rsidP="00D135BF">
      <w:r>
        <w:t>On that basis, it is considered that disclosure of the information sought would be unlawful.</w:t>
      </w:r>
    </w:p>
    <w:p w14:paraId="04AD34EF" w14:textId="77777777" w:rsidR="00C209F3" w:rsidRDefault="00C209F3" w:rsidP="00332044"/>
    <w:p w14:paraId="61A73D74" w14:textId="53EA9182" w:rsidR="00332044" w:rsidRPr="00C209F3" w:rsidRDefault="00332044" w:rsidP="00C209F3">
      <w:pPr>
        <w:pStyle w:val="Heading2"/>
        <w:numPr>
          <w:ilvl w:val="0"/>
          <w:numId w:val="2"/>
        </w:numPr>
        <w:rPr>
          <w:rStyle w:val="Heading2Char"/>
          <w:b/>
        </w:rPr>
      </w:pPr>
      <w:r w:rsidRPr="00C209F3">
        <w:lastRenderedPageBreak/>
        <w:t>The total cost of any money that has been spent on the custody suite since it has been closed, specifically to enable it to reopen.</w:t>
      </w:r>
    </w:p>
    <w:p w14:paraId="47515C3D" w14:textId="77777777" w:rsidR="00332044" w:rsidRDefault="00332044" w:rsidP="0033204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05EA8D8" w14:textId="3EDC3A2A" w:rsidR="00332044" w:rsidRDefault="00332044" w:rsidP="00332044">
      <w:r>
        <w:t xml:space="preserve">By way of explanation, to explain, we are generally unable to provide the true cost of any policing decision. The nature of policing means that officers are deployed to wherever their services are most </w:t>
      </w:r>
      <w:r w:rsidR="00936609">
        <w:t xml:space="preserve">required. </w:t>
      </w:r>
      <w:r>
        <w:t xml:space="preserve">Officers can also be redeployed to other duties </w:t>
      </w:r>
      <w:r w:rsidR="00FB0B4B">
        <w:t xml:space="preserve">or locations, </w:t>
      </w:r>
      <w:r>
        <w:t>at any time, dependant on their skillsets. </w:t>
      </w:r>
    </w:p>
    <w:p w14:paraId="5EA9CC36" w14:textId="77777777" w:rsidR="00FB0B4B" w:rsidRDefault="00FB0B4B" w:rsidP="00332044"/>
    <w:p w14:paraId="0498CC50" w14:textId="223EE148" w:rsidR="00FB0B4B" w:rsidRPr="00FB0B4B" w:rsidRDefault="00332044" w:rsidP="00C726D2">
      <w:pPr>
        <w:pStyle w:val="Heading2"/>
        <w:numPr>
          <w:ilvl w:val="0"/>
          <w:numId w:val="3"/>
        </w:numPr>
        <w:rPr>
          <w:b w:val="0"/>
          <w:bCs/>
        </w:rPr>
      </w:pPr>
      <w:r w:rsidRPr="00332044">
        <w:t>A clear reason why the custody suite was closed on 11th December.</w:t>
      </w:r>
    </w:p>
    <w:p w14:paraId="67B614A1" w14:textId="4E89FB6E" w:rsidR="00C726D2" w:rsidRDefault="00FB0B4B" w:rsidP="00C726D2">
      <w:pPr>
        <w:pStyle w:val="Heading2"/>
        <w:rPr>
          <w:b w:val="0"/>
          <w:bCs/>
        </w:rPr>
      </w:pPr>
      <w:r w:rsidRPr="00FB0B4B">
        <w:rPr>
          <w:b w:val="0"/>
          <w:bCs/>
        </w:rPr>
        <w:t xml:space="preserve">As </w:t>
      </w:r>
      <w:r>
        <w:rPr>
          <w:b w:val="0"/>
          <w:bCs/>
        </w:rPr>
        <w:t xml:space="preserve">noted within </w:t>
      </w:r>
      <w:r w:rsidRPr="00FB0B4B">
        <w:rPr>
          <w:b w:val="0"/>
          <w:bCs/>
        </w:rPr>
        <w:t>the attached document, the reason for the closure was significant, unforeseen resourcing challenges</w:t>
      </w:r>
      <w:r w:rsidR="00C726D2">
        <w:rPr>
          <w:b w:val="0"/>
          <w:bCs/>
        </w:rPr>
        <w:t>.</w:t>
      </w:r>
    </w:p>
    <w:p w14:paraId="1EA8EC0B" w14:textId="77777777" w:rsidR="00C726D2" w:rsidRPr="00C726D2" w:rsidRDefault="00C726D2" w:rsidP="00C726D2"/>
    <w:p w14:paraId="34BDABB8" w14:textId="3B1F9A98" w:rsidR="00255F1E" w:rsidRDefault="00332044" w:rsidP="00C726D2">
      <w:pPr>
        <w:pStyle w:val="Heading2"/>
        <w:numPr>
          <w:ilvl w:val="0"/>
          <w:numId w:val="3"/>
        </w:numPr>
      </w:pPr>
      <w:r w:rsidRPr="00332044">
        <w:t>A copy of any correspondence sent to other Police Stations to communicate that people that would usually be arrested and placed in Greenock Police Station will have to be transferred to alternative stations.</w:t>
      </w:r>
    </w:p>
    <w:p w14:paraId="7B5E14C4" w14:textId="1D05CBDB" w:rsidR="00C726D2" w:rsidRDefault="00C726D2" w:rsidP="00C726D2">
      <w:r>
        <w:t>The</w:t>
      </w:r>
      <w:r w:rsidR="00C209F3">
        <w:t xml:space="preserve"> attached documents were sent division wide </w:t>
      </w:r>
      <w:r w:rsidR="00233837">
        <w:t>and</w:t>
      </w:r>
      <w:r w:rsidR="00C209F3">
        <w:t xml:space="preserve"> to local policing partners. </w:t>
      </w:r>
    </w:p>
    <w:p w14:paraId="34BDABBD" w14:textId="76932D73" w:rsidR="00BF6B81" w:rsidRPr="00B11A55" w:rsidRDefault="00C209F3" w:rsidP="00C209F3">
      <w:r>
        <w:t xml:space="preserve">To be of assistance, I can advise that the communications provided were also followed up with in-person briefings to the custody co-ordinator.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B9A9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6BFA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744C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0190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5F18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DE6C0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18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544C3"/>
    <w:multiLevelType w:val="hybridMultilevel"/>
    <w:tmpl w:val="A58A17E0"/>
    <w:lvl w:ilvl="0" w:tplc="A9688BB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BD4D1E"/>
    <w:multiLevelType w:val="hybridMultilevel"/>
    <w:tmpl w:val="21006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02811290">
    <w:abstractNumId w:val="1"/>
  </w:num>
  <w:num w:numId="3" w16cid:durableId="30771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B37"/>
    <w:rsid w:val="00087592"/>
    <w:rsid w:val="00090F3B"/>
    <w:rsid w:val="000E2F19"/>
    <w:rsid w:val="000E6526"/>
    <w:rsid w:val="00141533"/>
    <w:rsid w:val="00167528"/>
    <w:rsid w:val="00195CC4"/>
    <w:rsid w:val="00207326"/>
    <w:rsid w:val="00233837"/>
    <w:rsid w:val="00253DF6"/>
    <w:rsid w:val="00255F1E"/>
    <w:rsid w:val="00332044"/>
    <w:rsid w:val="0036503B"/>
    <w:rsid w:val="00376A4A"/>
    <w:rsid w:val="003D6D03"/>
    <w:rsid w:val="003E12CA"/>
    <w:rsid w:val="004010DC"/>
    <w:rsid w:val="004341F0"/>
    <w:rsid w:val="00456324"/>
    <w:rsid w:val="00475460"/>
    <w:rsid w:val="00490317"/>
    <w:rsid w:val="00491644"/>
    <w:rsid w:val="00496A08"/>
    <w:rsid w:val="004C4187"/>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2E2D"/>
    <w:rsid w:val="00915E01"/>
    <w:rsid w:val="00936609"/>
    <w:rsid w:val="00942BC6"/>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209F3"/>
    <w:rsid w:val="00C606A2"/>
    <w:rsid w:val="00C63872"/>
    <w:rsid w:val="00C726D2"/>
    <w:rsid w:val="00C84948"/>
    <w:rsid w:val="00C85B37"/>
    <w:rsid w:val="00C94ED8"/>
    <w:rsid w:val="00CF1111"/>
    <w:rsid w:val="00D05706"/>
    <w:rsid w:val="00D135BF"/>
    <w:rsid w:val="00D27DC5"/>
    <w:rsid w:val="00D47E36"/>
    <w:rsid w:val="00DF74D2"/>
    <w:rsid w:val="00E55D79"/>
    <w:rsid w:val="00EE2373"/>
    <w:rsid w:val="00EF0FBB"/>
    <w:rsid w:val="00EF4761"/>
    <w:rsid w:val="00FB0B4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9568">
      <w:bodyDiv w:val="1"/>
      <w:marLeft w:val="0"/>
      <w:marRight w:val="0"/>
      <w:marTop w:val="0"/>
      <w:marBottom w:val="0"/>
      <w:divBdr>
        <w:top w:val="none" w:sz="0" w:space="0" w:color="auto"/>
        <w:left w:val="none" w:sz="0" w:space="0" w:color="auto"/>
        <w:bottom w:val="none" w:sz="0" w:space="0" w:color="auto"/>
        <w:right w:val="none" w:sz="0" w:space="0" w:color="auto"/>
      </w:divBdr>
    </w:div>
    <w:div w:id="925725712">
      <w:bodyDiv w:val="1"/>
      <w:marLeft w:val="0"/>
      <w:marRight w:val="0"/>
      <w:marTop w:val="0"/>
      <w:marBottom w:val="0"/>
      <w:divBdr>
        <w:top w:val="none" w:sz="0" w:space="0" w:color="auto"/>
        <w:left w:val="none" w:sz="0" w:space="0" w:color="auto"/>
        <w:bottom w:val="none" w:sz="0" w:space="0" w:color="auto"/>
        <w:right w:val="none" w:sz="0" w:space="0" w:color="auto"/>
      </w:divBdr>
    </w:div>
    <w:div w:id="1119227998">
      <w:bodyDiv w:val="1"/>
      <w:marLeft w:val="0"/>
      <w:marRight w:val="0"/>
      <w:marTop w:val="0"/>
      <w:marBottom w:val="0"/>
      <w:divBdr>
        <w:top w:val="none" w:sz="0" w:space="0" w:color="auto"/>
        <w:left w:val="none" w:sz="0" w:space="0" w:color="auto"/>
        <w:bottom w:val="none" w:sz="0" w:space="0" w:color="auto"/>
        <w:right w:val="none" w:sz="0" w:space="0" w:color="auto"/>
      </w:divBdr>
    </w:div>
    <w:div w:id="12584889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3</cp:revision>
  <cp:lastPrinted>2025-02-04T13:19:00Z</cp:lastPrinted>
  <dcterms:created xsi:type="dcterms:W3CDTF">2025-02-04T13:19:00Z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