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FFD7D17" w14:textId="77777777" w:rsidTr="00540A52">
        <w:trPr>
          <w:trHeight w:val="2552"/>
          <w:tblHeader/>
        </w:trPr>
        <w:tc>
          <w:tcPr>
            <w:tcW w:w="2269" w:type="dxa"/>
          </w:tcPr>
          <w:p w14:paraId="5DF5DB4B" w14:textId="77777777" w:rsidR="00B17211" w:rsidRDefault="007F490F" w:rsidP="00540A52">
            <w:pPr>
              <w:pStyle w:val="Heading1"/>
              <w:spacing w:before="0" w:after="0" w:line="240" w:lineRule="auto"/>
            </w:pPr>
            <w:r>
              <w:rPr>
                <w:noProof/>
                <w:lang w:eastAsia="en-GB"/>
              </w:rPr>
              <w:drawing>
                <wp:inline distT="0" distB="0" distL="0" distR="0" wp14:anchorId="288A3A54" wp14:editId="59EC7BE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BEAC302" w14:textId="77777777" w:rsidR="00456324" w:rsidRPr="00456324" w:rsidRDefault="00456324" w:rsidP="00B17211">
            <w:pPr>
              <w:pStyle w:val="Heading1"/>
              <w:spacing w:before="120"/>
              <w:rPr>
                <w:sz w:val="4"/>
              </w:rPr>
            </w:pPr>
          </w:p>
          <w:p w14:paraId="3847F9BF" w14:textId="77777777" w:rsidR="00B17211" w:rsidRDefault="007F490F" w:rsidP="00B17211">
            <w:pPr>
              <w:pStyle w:val="Heading1"/>
              <w:spacing w:before="120"/>
            </w:pPr>
            <w:r>
              <w:t>F</w:t>
            </w:r>
            <w:r w:rsidRPr="003E12CA">
              <w:t xml:space="preserve">reedom of Information </w:t>
            </w:r>
            <w:r>
              <w:t>Response</w:t>
            </w:r>
          </w:p>
          <w:p w14:paraId="3C44DBF2" w14:textId="3217FD60" w:rsidR="00B17211" w:rsidRPr="00B17211" w:rsidRDefault="00B17211" w:rsidP="007F490F">
            <w:r w:rsidRPr="007F490F">
              <w:rPr>
                <w:rStyle w:val="Heading2Char"/>
              </w:rPr>
              <w:t>Our reference:</w:t>
            </w:r>
            <w:r>
              <w:t xml:space="preserve">  FOI 2</w:t>
            </w:r>
            <w:r w:rsidR="00AC443C">
              <w:t>3</w:t>
            </w:r>
            <w:r>
              <w:t>-</w:t>
            </w:r>
            <w:r w:rsidR="00EE5E57">
              <w:t>2244</w:t>
            </w:r>
          </w:p>
          <w:p w14:paraId="38B6984C" w14:textId="6AC84182" w:rsidR="00B17211" w:rsidRDefault="00456324" w:rsidP="00A1104B">
            <w:r w:rsidRPr="007F490F">
              <w:rPr>
                <w:rStyle w:val="Heading2Char"/>
              </w:rPr>
              <w:t>Respon</w:t>
            </w:r>
            <w:r w:rsidR="007D55F6">
              <w:rPr>
                <w:rStyle w:val="Heading2Char"/>
              </w:rPr>
              <w:t>ded to:</w:t>
            </w:r>
            <w:r w:rsidR="007F490F">
              <w:t xml:space="preserve">  </w:t>
            </w:r>
            <w:r w:rsidR="00175317">
              <w:t>25</w:t>
            </w:r>
            <w:r w:rsidR="00175317" w:rsidRPr="00175317">
              <w:rPr>
                <w:vertAlign w:val="superscript"/>
              </w:rPr>
              <w:t>th</w:t>
            </w:r>
            <w:r w:rsidR="00175317">
              <w:t xml:space="preserve"> </w:t>
            </w:r>
            <w:r w:rsidR="00EE5E57">
              <w:t>September</w:t>
            </w:r>
            <w:r w:rsidR="005B265A">
              <w:t xml:space="preserve"> </w:t>
            </w:r>
            <w:r>
              <w:t>2023</w:t>
            </w:r>
          </w:p>
        </w:tc>
      </w:tr>
    </w:tbl>
    <w:p w14:paraId="4AB4C14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B49ECA" w14:textId="3B03CE36" w:rsidR="00EE5E57" w:rsidRPr="00EE5E57" w:rsidRDefault="00EE5E57" w:rsidP="00EE5E57">
      <w:pPr>
        <w:pStyle w:val="Heading2"/>
      </w:pPr>
      <w:r w:rsidRPr="00EE5E57">
        <w:t>Please can you provide:</w:t>
      </w:r>
    </w:p>
    <w:p w14:paraId="4285CA4B" w14:textId="2B56A628" w:rsidR="00EE5E57" w:rsidRDefault="00EE5E57" w:rsidP="00EE5E57">
      <w:pPr>
        <w:pStyle w:val="Heading2"/>
        <w:numPr>
          <w:ilvl w:val="0"/>
          <w:numId w:val="2"/>
        </w:numPr>
      </w:pPr>
      <w:r w:rsidRPr="00EE5E57">
        <w:t>The total number of Notice of Intended Prosecutions for speeding offences issued in the calendar year 2022, split by speed limit.  Please include all NIPs, whether generated by fixed camera, mobile camera, hand-held or other device</w:t>
      </w:r>
    </w:p>
    <w:p w14:paraId="0377F09F" w14:textId="02B603E8" w:rsidR="00EE5E57" w:rsidRDefault="00EE5E57" w:rsidP="00EE5E57">
      <w:r>
        <w:t>The table below provides the number of Notice of Intended Prosecutions</w:t>
      </w:r>
      <w:r w:rsidR="00F71802">
        <w:t xml:space="preserve"> (NIPs)</w:t>
      </w:r>
      <w:r>
        <w:t xml:space="preserve"> issued which were generated from Speed Cameras from the 1</w:t>
      </w:r>
      <w:r w:rsidRPr="00EE5E57">
        <w:rPr>
          <w:vertAlign w:val="superscript"/>
        </w:rPr>
        <w:t>st</w:t>
      </w:r>
      <w:r>
        <w:t xml:space="preserve"> January 2022 to 31</w:t>
      </w:r>
      <w:r w:rsidRPr="00EE5E57">
        <w:rPr>
          <w:vertAlign w:val="superscript"/>
        </w:rPr>
        <w:t>st</w:t>
      </w:r>
      <w:r>
        <w:t xml:space="preserve"> December 2022 broken down by the base speed limit. </w:t>
      </w:r>
      <w:r w:rsidR="002855B6">
        <w:t xml:space="preserve"> Please note that the information provided within the table below relates only to speeding offences detected by Safety Cameras Scotland and does not reflect those detected by Police Officers at the roadside. </w:t>
      </w:r>
    </w:p>
    <w:tbl>
      <w:tblPr>
        <w:tblStyle w:val="TableGrid"/>
        <w:tblW w:w="6010" w:type="dxa"/>
        <w:tblLook w:val="04A0" w:firstRow="1" w:lastRow="0" w:firstColumn="1" w:lastColumn="0" w:noHBand="0" w:noVBand="1"/>
        <w:tblCaption w:val="Example table"/>
        <w:tblDescription w:val="Example table"/>
      </w:tblPr>
      <w:tblGrid>
        <w:gridCol w:w="3005"/>
        <w:gridCol w:w="3005"/>
      </w:tblGrid>
      <w:tr w:rsidR="00EE5E57" w:rsidRPr="00557306" w14:paraId="165224D1" w14:textId="77777777" w:rsidTr="00EE5E57">
        <w:trPr>
          <w:tblHeader/>
        </w:trPr>
        <w:tc>
          <w:tcPr>
            <w:tcW w:w="3005" w:type="dxa"/>
            <w:shd w:val="clear" w:color="auto" w:fill="D9D9D9" w:themeFill="background1" w:themeFillShade="D9"/>
          </w:tcPr>
          <w:p w14:paraId="396187B4" w14:textId="1B7B2175" w:rsidR="00EE5E57" w:rsidRPr="00557306" w:rsidRDefault="00EE5E57" w:rsidP="007C7498">
            <w:pPr>
              <w:rPr>
                <w:b/>
              </w:rPr>
            </w:pPr>
            <w:r>
              <w:rPr>
                <w:b/>
              </w:rPr>
              <w:t>Base Speed Limit (mph)</w:t>
            </w:r>
          </w:p>
        </w:tc>
        <w:tc>
          <w:tcPr>
            <w:tcW w:w="3005" w:type="dxa"/>
            <w:shd w:val="clear" w:color="auto" w:fill="D9D9D9" w:themeFill="background1" w:themeFillShade="D9"/>
          </w:tcPr>
          <w:p w14:paraId="6D9FDF0D" w14:textId="634C341D" w:rsidR="00EE5E57" w:rsidRPr="00557306" w:rsidRDefault="00EE5E57" w:rsidP="007C7498">
            <w:pPr>
              <w:rPr>
                <w:b/>
              </w:rPr>
            </w:pPr>
            <w:r>
              <w:rPr>
                <w:b/>
              </w:rPr>
              <w:t>Total</w:t>
            </w:r>
          </w:p>
        </w:tc>
      </w:tr>
      <w:tr w:rsidR="00EE5E57" w14:paraId="43276DCF" w14:textId="77777777" w:rsidTr="00EE5E57">
        <w:tc>
          <w:tcPr>
            <w:tcW w:w="3005" w:type="dxa"/>
          </w:tcPr>
          <w:p w14:paraId="685B35DF" w14:textId="303AF35F" w:rsidR="00EE5E57" w:rsidRDefault="00EE5E57" w:rsidP="007C7498">
            <w:pPr>
              <w:tabs>
                <w:tab w:val="left" w:pos="5400"/>
              </w:tabs>
            </w:pPr>
            <w:r>
              <w:t>30</w:t>
            </w:r>
          </w:p>
        </w:tc>
        <w:tc>
          <w:tcPr>
            <w:tcW w:w="3005" w:type="dxa"/>
          </w:tcPr>
          <w:p w14:paraId="0E2EA4F3" w14:textId="70DC0CFC" w:rsidR="00EE5E57" w:rsidRDefault="00EE5E57" w:rsidP="007C7498">
            <w:pPr>
              <w:tabs>
                <w:tab w:val="left" w:pos="5400"/>
              </w:tabs>
            </w:pPr>
            <w:r>
              <w:t>19,569</w:t>
            </w:r>
          </w:p>
        </w:tc>
      </w:tr>
      <w:tr w:rsidR="00EE5E57" w14:paraId="6387E9A6" w14:textId="77777777" w:rsidTr="00EE5E57">
        <w:tc>
          <w:tcPr>
            <w:tcW w:w="3005" w:type="dxa"/>
          </w:tcPr>
          <w:p w14:paraId="7204FEAA" w14:textId="69429064" w:rsidR="00EE5E57" w:rsidRDefault="00EE5E57" w:rsidP="007C7498">
            <w:pPr>
              <w:tabs>
                <w:tab w:val="left" w:pos="5400"/>
              </w:tabs>
            </w:pPr>
            <w:r>
              <w:t>40</w:t>
            </w:r>
          </w:p>
        </w:tc>
        <w:tc>
          <w:tcPr>
            <w:tcW w:w="3005" w:type="dxa"/>
          </w:tcPr>
          <w:p w14:paraId="44AAB253" w14:textId="7809E9F8" w:rsidR="00EE5E57" w:rsidRDefault="00EE5E57" w:rsidP="007C7498">
            <w:pPr>
              <w:tabs>
                <w:tab w:val="left" w:pos="5400"/>
              </w:tabs>
            </w:pPr>
            <w:r>
              <w:t>13,461</w:t>
            </w:r>
          </w:p>
        </w:tc>
      </w:tr>
      <w:tr w:rsidR="00EE5E57" w14:paraId="7F96A8C7" w14:textId="77777777" w:rsidTr="00EE5E57">
        <w:tc>
          <w:tcPr>
            <w:tcW w:w="3005" w:type="dxa"/>
          </w:tcPr>
          <w:p w14:paraId="5D8880F2" w14:textId="148DC77D" w:rsidR="00EE5E57" w:rsidRDefault="00EE5E57" w:rsidP="007C7498">
            <w:pPr>
              <w:tabs>
                <w:tab w:val="left" w:pos="5400"/>
              </w:tabs>
            </w:pPr>
            <w:r>
              <w:t>50</w:t>
            </w:r>
          </w:p>
        </w:tc>
        <w:tc>
          <w:tcPr>
            <w:tcW w:w="3005" w:type="dxa"/>
          </w:tcPr>
          <w:p w14:paraId="58C7AF23" w14:textId="4465168C" w:rsidR="00EE5E57" w:rsidRDefault="00EE5E57" w:rsidP="007C7498">
            <w:pPr>
              <w:tabs>
                <w:tab w:val="left" w:pos="5400"/>
              </w:tabs>
            </w:pPr>
            <w:r>
              <w:t>6,982</w:t>
            </w:r>
          </w:p>
        </w:tc>
      </w:tr>
      <w:tr w:rsidR="00EE5E57" w14:paraId="4E0B0ACF" w14:textId="77777777" w:rsidTr="00EE5E57">
        <w:tc>
          <w:tcPr>
            <w:tcW w:w="3005" w:type="dxa"/>
          </w:tcPr>
          <w:p w14:paraId="0FCA2964" w14:textId="5FC092D4" w:rsidR="00EE5E57" w:rsidRDefault="00EE5E57" w:rsidP="007C7498">
            <w:pPr>
              <w:tabs>
                <w:tab w:val="left" w:pos="5400"/>
              </w:tabs>
            </w:pPr>
            <w:r>
              <w:t>60</w:t>
            </w:r>
          </w:p>
        </w:tc>
        <w:tc>
          <w:tcPr>
            <w:tcW w:w="3005" w:type="dxa"/>
          </w:tcPr>
          <w:p w14:paraId="59A29A6C" w14:textId="128DC829" w:rsidR="00EE5E57" w:rsidRDefault="00EE5E57" w:rsidP="007C7498">
            <w:pPr>
              <w:tabs>
                <w:tab w:val="left" w:pos="5400"/>
              </w:tabs>
            </w:pPr>
            <w:r>
              <w:t>7,630</w:t>
            </w:r>
          </w:p>
        </w:tc>
      </w:tr>
      <w:tr w:rsidR="00EE5E57" w14:paraId="40CD00FE" w14:textId="77777777" w:rsidTr="00EE5E57">
        <w:tc>
          <w:tcPr>
            <w:tcW w:w="3005" w:type="dxa"/>
          </w:tcPr>
          <w:p w14:paraId="5D5B669D" w14:textId="454CABB1" w:rsidR="00EE5E57" w:rsidRDefault="00EE5E57" w:rsidP="007C7498">
            <w:pPr>
              <w:tabs>
                <w:tab w:val="left" w:pos="5400"/>
              </w:tabs>
            </w:pPr>
            <w:r>
              <w:t>70</w:t>
            </w:r>
          </w:p>
        </w:tc>
        <w:tc>
          <w:tcPr>
            <w:tcW w:w="3005" w:type="dxa"/>
          </w:tcPr>
          <w:p w14:paraId="167C7CD0" w14:textId="640DC84B" w:rsidR="00EE5E57" w:rsidRDefault="00EE5E57" w:rsidP="007C7498">
            <w:pPr>
              <w:tabs>
                <w:tab w:val="left" w:pos="5400"/>
              </w:tabs>
            </w:pPr>
            <w:r>
              <w:t>15,350</w:t>
            </w:r>
          </w:p>
        </w:tc>
      </w:tr>
      <w:tr w:rsidR="00EE5E57" w14:paraId="07ED5787" w14:textId="77777777" w:rsidTr="00EE5E57">
        <w:tc>
          <w:tcPr>
            <w:tcW w:w="3005" w:type="dxa"/>
          </w:tcPr>
          <w:p w14:paraId="7539A4BC" w14:textId="0AA5FBDA" w:rsidR="00EE5E57" w:rsidRPr="00EE5E57" w:rsidRDefault="00EE5E57" w:rsidP="007C7498">
            <w:pPr>
              <w:tabs>
                <w:tab w:val="left" w:pos="5400"/>
              </w:tabs>
              <w:rPr>
                <w:b/>
                <w:bCs/>
              </w:rPr>
            </w:pPr>
            <w:r w:rsidRPr="00EE5E57">
              <w:rPr>
                <w:b/>
                <w:bCs/>
              </w:rPr>
              <w:t>Total</w:t>
            </w:r>
          </w:p>
        </w:tc>
        <w:tc>
          <w:tcPr>
            <w:tcW w:w="3005" w:type="dxa"/>
          </w:tcPr>
          <w:p w14:paraId="3F71B303" w14:textId="05CAFDFB" w:rsidR="00EE5E57" w:rsidRPr="00EE5E57" w:rsidRDefault="00EE5E57" w:rsidP="007C7498">
            <w:pPr>
              <w:tabs>
                <w:tab w:val="left" w:pos="5400"/>
              </w:tabs>
              <w:rPr>
                <w:b/>
                <w:bCs/>
              </w:rPr>
            </w:pPr>
            <w:r w:rsidRPr="00EE5E57">
              <w:rPr>
                <w:b/>
                <w:bCs/>
              </w:rPr>
              <w:t>62,992</w:t>
            </w:r>
          </w:p>
        </w:tc>
      </w:tr>
    </w:tbl>
    <w:p w14:paraId="64736883" w14:textId="5DB6A94F" w:rsidR="00EE5E57" w:rsidRDefault="00F71802" w:rsidP="00EE5E57">
      <w:r>
        <w:t xml:space="preserve">Speeding offences detected in other ways, such as by roadside officers are not dealt with by NIPs in Scotland, they are either a COFPN or a SPR. </w:t>
      </w:r>
    </w:p>
    <w:p w14:paraId="634A7BE7" w14:textId="77777777" w:rsidR="00F71802" w:rsidRPr="00EE5E57" w:rsidRDefault="00F71802" w:rsidP="00EE5E57"/>
    <w:p w14:paraId="1047BFF8" w14:textId="4C38D675" w:rsidR="00EE5E57" w:rsidRPr="00EE5E57" w:rsidRDefault="00EE5E57" w:rsidP="00EE5E57">
      <w:pPr>
        <w:pStyle w:val="Heading2"/>
        <w:numPr>
          <w:ilvl w:val="0"/>
          <w:numId w:val="2"/>
        </w:numPr>
      </w:pPr>
      <w:r w:rsidRPr="00EE5E57">
        <w:lastRenderedPageBreak/>
        <w:t>Of the total number of NIPs above, how many were generated from fixed cameras.</w:t>
      </w:r>
    </w:p>
    <w:p w14:paraId="6C135387" w14:textId="38ACC69C" w:rsidR="00496A08" w:rsidRDefault="00EE5E57" w:rsidP="002855B6">
      <w:r>
        <w:t>I can advise you that the total number of Notice of Intended Prosecution issued from Fixed Cameras from the 1</w:t>
      </w:r>
      <w:r w:rsidRPr="00EE5E57">
        <w:rPr>
          <w:vertAlign w:val="superscript"/>
        </w:rPr>
        <w:t>st</w:t>
      </w:r>
      <w:r>
        <w:t xml:space="preserve"> of January 2022 to 31</w:t>
      </w:r>
      <w:r w:rsidRPr="00EE5E57">
        <w:rPr>
          <w:vertAlign w:val="superscript"/>
        </w:rPr>
        <w:t>st</w:t>
      </w:r>
      <w:r>
        <w:t xml:space="preserve"> December 2022 was 41,560. </w:t>
      </w:r>
    </w:p>
    <w:p w14:paraId="72737951" w14:textId="0AED2B5E" w:rsidR="00255F1E" w:rsidRPr="00B11A55" w:rsidRDefault="00EE5E57" w:rsidP="002855B6">
      <w:r>
        <w:t>For clarification, a fixed camera is defined as Fixed, Hadecs, Average Speed and Dual (speed on green).</w:t>
      </w:r>
    </w:p>
    <w:p w14:paraId="1E2605F9" w14:textId="77777777" w:rsidR="00BF6B81" w:rsidRPr="00B11A55" w:rsidRDefault="00BF6B81" w:rsidP="00793DD5">
      <w:pPr>
        <w:tabs>
          <w:tab w:val="left" w:pos="5400"/>
        </w:tabs>
      </w:pPr>
    </w:p>
    <w:p w14:paraId="33BFECFC" w14:textId="77777777" w:rsidR="00496A08" w:rsidRPr="00BF6B81" w:rsidRDefault="00496A08" w:rsidP="00793DD5">
      <w:r>
        <w:t xml:space="preserve">If you require any further </w:t>
      </w:r>
      <w:r w:rsidRPr="00874BFD">
        <w:t>assistance</w:t>
      </w:r>
      <w:r>
        <w:t xml:space="preserve"> please contact us quoting the reference above.</w:t>
      </w:r>
    </w:p>
    <w:p w14:paraId="64F35CF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742F66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EF4AD5C" w14:textId="77777777" w:rsidR="00B461B2" w:rsidRDefault="00496A08" w:rsidP="00793DD5">
      <w:r w:rsidRPr="007C470A">
        <w:t>Following an OSIC appeal, you can appeal to the Court of Session on a point of law only.</w:t>
      </w:r>
      <w:r w:rsidR="00D47E36">
        <w:t xml:space="preserve"> </w:t>
      </w:r>
    </w:p>
    <w:p w14:paraId="5BAB5C44"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7FF7F3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FC0F52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FD60" w14:textId="77777777" w:rsidR="00195CC4" w:rsidRDefault="00195CC4" w:rsidP="00491644">
      <w:r>
        <w:separator/>
      </w:r>
    </w:p>
  </w:endnote>
  <w:endnote w:type="continuationSeparator" w:id="0">
    <w:p w14:paraId="2E16263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7AA8" w14:textId="77777777" w:rsidR="00491644" w:rsidRDefault="00491644">
    <w:pPr>
      <w:pStyle w:val="Footer"/>
    </w:pPr>
  </w:p>
  <w:p w14:paraId="6B6A67B4" w14:textId="7AD3141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3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DD5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EF4DA80" wp14:editId="126F4B9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B30F9B" wp14:editId="3A6A98E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582382E" w14:textId="7D645A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3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CF8C" w14:textId="77777777" w:rsidR="00491644" w:rsidRDefault="00491644">
    <w:pPr>
      <w:pStyle w:val="Footer"/>
    </w:pPr>
  </w:p>
  <w:p w14:paraId="1CBA07DA" w14:textId="5AD568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3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79DA" w14:textId="77777777" w:rsidR="00195CC4" w:rsidRDefault="00195CC4" w:rsidP="00491644">
      <w:r>
        <w:separator/>
      </w:r>
    </w:p>
  </w:footnote>
  <w:footnote w:type="continuationSeparator" w:id="0">
    <w:p w14:paraId="7700EDF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90CD" w14:textId="5E00E2A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317">
      <w:rPr>
        <w:rFonts w:ascii="Times New Roman" w:hAnsi="Times New Roman" w:cs="Times New Roman"/>
        <w:b/>
        <w:color w:val="FF0000"/>
      </w:rPr>
      <w:t>OFFICIAL</w:t>
    </w:r>
    <w:r>
      <w:rPr>
        <w:rFonts w:ascii="Times New Roman" w:hAnsi="Times New Roman" w:cs="Times New Roman"/>
        <w:b/>
        <w:color w:val="FF0000"/>
      </w:rPr>
      <w:fldChar w:fldCharType="end"/>
    </w:r>
  </w:p>
  <w:p w14:paraId="58A2CF3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D391" w14:textId="45E8A63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31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28D2" w14:textId="231255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317">
      <w:rPr>
        <w:rFonts w:ascii="Times New Roman" w:hAnsi="Times New Roman" w:cs="Times New Roman"/>
        <w:b/>
        <w:color w:val="FF0000"/>
      </w:rPr>
      <w:t>OFFICIAL</w:t>
    </w:r>
    <w:r>
      <w:rPr>
        <w:rFonts w:ascii="Times New Roman" w:hAnsi="Times New Roman" w:cs="Times New Roman"/>
        <w:b/>
        <w:color w:val="FF0000"/>
      </w:rPr>
      <w:fldChar w:fldCharType="end"/>
    </w:r>
  </w:p>
  <w:p w14:paraId="269ED4C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53CB9"/>
    <w:multiLevelType w:val="hybridMultilevel"/>
    <w:tmpl w:val="8DBCE1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394445">
    <w:abstractNumId w:val="1"/>
  </w:num>
  <w:num w:numId="2" w16cid:durableId="87465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75317"/>
    <w:rsid w:val="00195CC4"/>
    <w:rsid w:val="00253DF6"/>
    <w:rsid w:val="00255F1E"/>
    <w:rsid w:val="002855B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E5E57"/>
    <w:rsid w:val="00EF4761"/>
    <w:rsid w:val="00F44AC4"/>
    <w:rsid w:val="00F7180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C9BFC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2023-09-06T11:31:00Z</dcterms:created>
  <dcterms:modified xsi:type="dcterms:W3CDTF">2023-09-25T08:16:00Z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