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525226" w:rsidR="00B17211" w:rsidRPr="00B17211" w:rsidRDefault="00B17211" w:rsidP="007F490F">
            <w:r w:rsidRPr="007F490F">
              <w:rPr>
                <w:rStyle w:val="Heading2Char"/>
              </w:rPr>
              <w:t>Our reference:</w:t>
            </w:r>
            <w:r>
              <w:t xml:space="preserve">  FOI 2</w:t>
            </w:r>
            <w:r w:rsidR="00B654B6">
              <w:t>4</w:t>
            </w:r>
            <w:r>
              <w:t>-</w:t>
            </w:r>
            <w:r w:rsidR="00422B29">
              <w:t>2662</w:t>
            </w:r>
          </w:p>
          <w:p w14:paraId="34BDABA6" w14:textId="672EE905" w:rsidR="00B17211" w:rsidRDefault="00456324" w:rsidP="00EE2373">
            <w:r w:rsidRPr="007F490F">
              <w:rPr>
                <w:rStyle w:val="Heading2Char"/>
              </w:rPr>
              <w:t>Respon</w:t>
            </w:r>
            <w:r w:rsidR="007D55F6">
              <w:rPr>
                <w:rStyle w:val="Heading2Char"/>
              </w:rPr>
              <w:t>ded to:</w:t>
            </w:r>
            <w:r w:rsidR="007F490F">
              <w:t xml:space="preserve">  </w:t>
            </w:r>
            <w:r w:rsidR="00283A3A">
              <w:t>13</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F92040" w14:textId="45EE778A" w:rsidR="00422B29" w:rsidRPr="00422B29" w:rsidRDefault="00422B29" w:rsidP="00422B29">
      <w:pPr>
        <w:tabs>
          <w:tab w:val="left" w:pos="5400"/>
        </w:tabs>
        <w:rPr>
          <w:rFonts w:eastAsiaTheme="majorEastAsia" w:cstheme="majorBidi"/>
          <w:b/>
          <w:color w:val="000000" w:themeColor="text1"/>
          <w:szCs w:val="26"/>
        </w:rPr>
      </w:pPr>
      <w:r w:rsidRPr="00422B29">
        <w:rPr>
          <w:rFonts w:eastAsiaTheme="majorEastAsia" w:cstheme="majorBidi"/>
          <w:b/>
          <w:color w:val="000000" w:themeColor="text1"/>
          <w:szCs w:val="26"/>
        </w:rPr>
        <w:t>What was the total number of people who received a recorded police warning for possession of a controlled drug under the Misuse of Drugs Act (‘MDA’) in Glasgow between March 31, 2023 and April 1, 2024.</w:t>
      </w:r>
    </w:p>
    <w:p w14:paraId="153B46B2" w14:textId="20DCFE78" w:rsidR="00422B29" w:rsidRDefault="00422B29" w:rsidP="00793DD5">
      <w:pPr>
        <w:tabs>
          <w:tab w:val="left" w:pos="5400"/>
        </w:tabs>
        <w:rPr>
          <w:rFonts w:eastAsiaTheme="majorEastAsia" w:cstheme="majorBidi"/>
          <w:bCs/>
          <w:color w:val="000000" w:themeColor="text1"/>
          <w:szCs w:val="26"/>
        </w:rPr>
      </w:pPr>
      <w:r w:rsidRPr="00422B29">
        <w:rPr>
          <w:rFonts w:eastAsiaTheme="majorEastAsia" w:cstheme="majorBidi"/>
          <w:bCs/>
          <w:color w:val="000000" w:themeColor="text1"/>
          <w:szCs w:val="26"/>
        </w:rPr>
        <w:t xml:space="preserve">Recorded Police Warnings </w:t>
      </w:r>
      <w:r w:rsidR="004C011C">
        <w:rPr>
          <w:rFonts w:eastAsiaTheme="majorEastAsia" w:cstheme="majorBidi"/>
          <w:bCs/>
          <w:color w:val="000000" w:themeColor="text1"/>
          <w:szCs w:val="26"/>
        </w:rPr>
        <w:t>-</w:t>
      </w:r>
      <w:r w:rsidRPr="00422B29">
        <w:rPr>
          <w:rFonts w:eastAsiaTheme="majorEastAsia" w:cstheme="majorBidi"/>
          <w:bCs/>
          <w:color w:val="000000" w:themeColor="text1"/>
          <w:szCs w:val="26"/>
        </w:rPr>
        <w:t xml:space="preserve"> Misuse of Drugs </w:t>
      </w:r>
      <w:r w:rsidR="004C011C">
        <w:rPr>
          <w:rFonts w:eastAsiaTheme="majorEastAsia" w:cstheme="majorBidi"/>
          <w:bCs/>
          <w:color w:val="000000" w:themeColor="text1"/>
          <w:szCs w:val="26"/>
        </w:rPr>
        <w:t>-</w:t>
      </w:r>
      <w:r w:rsidRPr="00422B29">
        <w:rPr>
          <w:rFonts w:eastAsiaTheme="majorEastAsia" w:cstheme="majorBidi"/>
          <w:bCs/>
          <w:color w:val="000000" w:themeColor="text1"/>
          <w:szCs w:val="26"/>
        </w:rPr>
        <w:t xml:space="preserve"> Greater Glasgow </w:t>
      </w:r>
      <w:r w:rsidR="004C011C">
        <w:rPr>
          <w:rFonts w:eastAsiaTheme="majorEastAsia" w:cstheme="majorBidi"/>
          <w:bCs/>
          <w:color w:val="000000" w:themeColor="text1"/>
          <w:szCs w:val="26"/>
        </w:rPr>
        <w:t>-</w:t>
      </w:r>
      <w:r w:rsidRPr="00422B29">
        <w:rPr>
          <w:rFonts w:eastAsiaTheme="majorEastAsia" w:cstheme="majorBidi"/>
          <w:bCs/>
          <w:color w:val="000000" w:themeColor="text1"/>
          <w:szCs w:val="26"/>
        </w:rPr>
        <w:t xml:space="preserve"> Financial year 2023/24</w:t>
      </w:r>
    </w:p>
    <w:p w14:paraId="34BDABAB" w14:textId="35944C2E" w:rsidR="00255F1E" w:rsidRDefault="00422B29" w:rsidP="00793DD5">
      <w:pPr>
        <w:tabs>
          <w:tab w:val="left" w:pos="5400"/>
        </w:tabs>
      </w:pPr>
      <w:r w:rsidRPr="007404CF">
        <w:t>Please note the caveats at the bottom of the table.</w:t>
      </w:r>
    </w:p>
    <w:tbl>
      <w:tblPr>
        <w:tblStyle w:val="TableGrid"/>
        <w:tblW w:w="5290" w:type="dxa"/>
        <w:tblLook w:val="04A0" w:firstRow="1" w:lastRow="0" w:firstColumn="1" w:lastColumn="0" w:noHBand="0" w:noVBand="1"/>
        <w:tblCaption w:val="Table 1 – Recorded Police Warnings – Misuse of Drugs – Greater Glasgow – Financial year 2023/24"/>
        <w:tblDescription w:val="Table 1 – Recorded Police Warnings – Misuse of Drugs – Greater Glasgow – Financial year 2023/24"/>
      </w:tblPr>
      <w:tblGrid>
        <w:gridCol w:w="3391"/>
        <w:gridCol w:w="1899"/>
      </w:tblGrid>
      <w:tr w:rsidR="00422B29" w:rsidRPr="00557306" w14:paraId="34BDABB1" w14:textId="77777777" w:rsidTr="00422B29">
        <w:trPr>
          <w:tblHeader/>
        </w:trPr>
        <w:tc>
          <w:tcPr>
            <w:tcW w:w="3391" w:type="dxa"/>
            <w:shd w:val="clear" w:color="auto" w:fill="D9D9D9" w:themeFill="background1" w:themeFillShade="D9"/>
          </w:tcPr>
          <w:p w14:paraId="34BDABAC" w14:textId="0704FABA" w:rsidR="00422B29" w:rsidRPr="00557306" w:rsidRDefault="00422B29" w:rsidP="00B654B6">
            <w:pPr>
              <w:spacing w:line="276" w:lineRule="auto"/>
              <w:rPr>
                <w:b/>
              </w:rPr>
            </w:pPr>
            <w:r>
              <w:rPr>
                <w:b/>
              </w:rPr>
              <w:t>Recorded Police Warnings</w:t>
            </w:r>
          </w:p>
        </w:tc>
        <w:tc>
          <w:tcPr>
            <w:tcW w:w="1899" w:type="dxa"/>
            <w:shd w:val="clear" w:color="auto" w:fill="D9D9D9" w:themeFill="background1" w:themeFillShade="D9"/>
          </w:tcPr>
          <w:p w14:paraId="34BDABAD" w14:textId="15F9AB63" w:rsidR="00422B29" w:rsidRPr="00557306" w:rsidRDefault="00422B29" w:rsidP="00B654B6">
            <w:pPr>
              <w:spacing w:line="276" w:lineRule="auto"/>
              <w:rPr>
                <w:b/>
              </w:rPr>
            </w:pPr>
            <w:r>
              <w:rPr>
                <w:b/>
              </w:rPr>
              <w:t>Total</w:t>
            </w:r>
          </w:p>
        </w:tc>
      </w:tr>
      <w:tr w:rsidR="00422B29" w14:paraId="7F63D7C2" w14:textId="77777777" w:rsidTr="00422B29">
        <w:tc>
          <w:tcPr>
            <w:tcW w:w="3391" w:type="dxa"/>
          </w:tcPr>
          <w:p w14:paraId="7227156F" w14:textId="337E3BDD" w:rsidR="00422B29" w:rsidRDefault="00422B29" w:rsidP="00B654B6">
            <w:pPr>
              <w:tabs>
                <w:tab w:val="left" w:pos="5400"/>
              </w:tabs>
              <w:spacing w:line="276" w:lineRule="auto"/>
            </w:pPr>
            <w:r>
              <w:t>Glasgow City</w:t>
            </w:r>
          </w:p>
        </w:tc>
        <w:tc>
          <w:tcPr>
            <w:tcW w:w="1899" w:type="dxa"/>
          </w:tcPr>
          <w:p w14:paraId="606E37E9" w14:textId="0F6040E3" w:rsidR="00422B29" w:rsidRDefault="00422B29" w:rsidP="00B654B6">
            <w:pPr>
              <w:tabs>
                <w:tab w:val="left" w:pos="5400"/>
              </w:tabs>
              <w:spacing w:line="276" w:lineRule="auto"/>
            </w:pPr>
            <w:r>
              <w:t>1562</w:t>
            </w:r>
          </w:p>
        </w:tc>
      </w:tr>
    </w:tbl>
    <w:p w14:paraId="34BDABB8" w14:textId="247C537E" w:rsidR="00255F1E" w:rsidRPr="004C011C" w:rsidRDefault="00422B29" w:rsidP="00422B29">
      <w:pPr>
        <w:tabs>
          <w:tab w:val="left" w:pos="5400"/>
        </w:tabs>
        <w:rPr>
          <w:i/>
          <w:iCs/>
        </w:rPr>
      </w:pPr>
      <w:r w:rsidRPr="00422B29">
        <w:rPr>
          <w:i/>
          <w:iCs/>
        </w:rPr>
        <w:t>The data supplied has been taken from information held on the Criminal History System (CHS) and is accurate as of 5 November 2024.</w:t>
      </w:r>
      <w:r w:rsidRPr="00422B29">
        <w:rPr>
          <w:i/>
          <w:iCs/>
        </w:rPr>
        <w:tab/>
      </w:r>
      <w:r w:rsidR="004C011C">
        <w:rPr>
          <w:i/>
          <w:iCs/>
        </w:rPr>
        <w:br/>
      </w:r>
      <w:r w:rsidRPr="00422B29">
        <w:rPr>
          <w:i/>
          <w:iCs/>
        </w:rPr>
        <w:t xml:space="preserve">These data have been extracted from CHS and are correct at the time of extraction.  </w:t>
      </w:r>
      <w:r w:rsidR="00A242DF">
        <w:rPr>
          <w:i/>
          <w:iCs/>
        </w:rPr>
        <w:br/>
      </w:r>
      <w:r w:rsidRPr="00422B29">
        <w:rPr>
          <w:i/>
          <w:iCs/>
        </w:rPr>
        <w:t>It is possible that CHS may be updated after the extraction of the published data.</w:t>
      </w:r>
      <w:r>
        <w:t xml:space="preserve">  </w:t>
      </w:r>
      <w:r>
        <w:tab/>
      </w:r>
    </w:p>
    <w:p w14:paraId="34BDABBD" w14:textId="77777777" w:rsidR="00BF6B81" w:rsidRDefault="00BF6B81" w:rsidP="00793DD5">
      <w:pPr>
        <w:tabs>
          <w:tab w:val="left" w:pos="5400"/>
        </w:tabs>
      </w:pPr>
    </w:p>
    <w:p w14:paraId="38D3D0C0" w14:textId="77777777" w:rsidR="00D815E6" w:rsidRPr="00422B29" w:rsidRDefault="00D815E6" w:rsidP="00D815E6">
      <w:pPr>
        <w:tabs>
          <w:tab w:val="left" w:pos="5400"/>
        </w:tabs>
        <w:rPr>
          <w:rFonts w:eastAsiaTheme="majorEastAsia" w:cstheme="majorBidi"/>
          <w:b/>
          <w:color w:val="000000" w:themeColor="text1"/>
          <w:szCs w:val="26"/>
        </w:rPr>
      </w:pPr>
      <w:r w:rsidRPr="00422B29">
        <w:rPr>
          <w:rFonts w:eastAsiaTheme="majorEastAsia" w:cstheme="majorBidi"/>
          <w:b/>
          <w:color w:val="000000" w:themeColor="text1"/>
          <w:szCs w:val="26"/>
        </w:rPr>
        <w:t>If possible could you please break the information down per ward for the same time period.</w:t>
      </w:r>
    </w:p>
    <w:p w14:paraId="6BAF5C5E" w14:textId="77777777" w:rsidR="00D815E6" w:rsidRDefault="00D815E6" w:rsidP="00D815E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A5934FD" w14:textId="5320B19C" w:rsidR="00D815E6" w:rsidRDefault="00D815E6" w:rsidP="00D815E6">
      <w:r>
        <w:t>By way of explanation, the CHS database used to extract the above figures, does not break down into Multi Member Wards. To accurately answer your question, each record would have to be manually reviewed. As such, this is an exercise which would exceed the cost limit set out in the Fees Regulations.</w:t>
      </w:r>
    </w:p>
    <w:p w14:paraId="36D4E716" w14:textId="09614C1E" w:rsidR="00D815E6" w:rsidRDefault="00D815E6" w:rsidP="00793DD5">
      <w:pPr>
        <w:tabs>
          <w:tab w:val="left" w:pos="5400"/>
        </w:tabs>
      </w:pPr>
      <w:r w:rsidRPr="00D815E6">
        <w:t xml:space="preserve">To be of assistance, </w:t>
      </w:r>
      <w:r w:rsidR="004C011C">
        <w:t>crime data</w:t>
      </w:r>
      <w:r w:rsidRPr="00D815E6">
        <w:t xml:space="preserve"> by MMW are available online - </w:t>
      </w:r>
      <w:hyperlink r:id="rId11" w:tgtFrame="_blank" w:history="1">
        <w:r w:rsidRPr="00D815E6">
          <w:rPr>
            <w:rStyle w:val="Hyperlink"/>
          </w:rPr>
          <w:t>Crime data - Police Scotland</w:t>
        </w:r>
      </w:hyperlink>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84FD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05ED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FFCF2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8A4D3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A3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D717E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A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FD5FF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A3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71B"/>
    <w:rsid w:val="00253DF6"/>
    <w:rsid w:val="00255F1E"/>
    <w:rsid w:val="00283A3A"/>
    <w:rsid w:val="002B7114"/>
    <w:rsid w:val="00332319"/>
    <w:rsid w:val="0036503B"/>
    <w:rsid w:val="003D6D03"/>
    <w:rsid w:val="003E12CA"/>
    <w:rsid w:val="003E4E5F"/>
    <w:rsid w:val="004010DC"/>
    <w:rsid w:val="00422B29"/>
    <w:rsid w:val="004341F0"/>
    <w:rsid w:val="00456324"/>
    <w:rsid w:val="00464084"/>
    <w:rsid w:val="00475460"/>
    <w:rsid w:val="00490317"/>
    <w:rsid w:val="00491644"/>
    <w:rsid w:val="00496A08"/>
    <w:rsid w:val="004C011C"/>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45391"/>
    <w:rsid w:val="0086779C"/>
    <w:rsid w:val="00874BFD"/>
    <w:rsid w:val="008964EF"/>
    <w:rsid w:val="00915E01"/>
    <w:rsid w:val="009631A4"/>
    <w:rsid w:val="00977296"/>
    <w:rsid w:val="00A061E3"/>
    <w:rsid w:val="00A242DF"/>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5164C"/>
    <w:rsid w:val="00C606A2"/>
    <w:rsid w:val="00C63872"/>
    <w:rsid w:val="00C84948"/>
    <w:rsid w:val="00CB3707"/>
    <w:rsid w:val="00CC705D"/>
    <w:rsid w:val="00CD0C53"/>
    <w:rsid w:val="00CF1111"/>
    <w:rsid w:val="00D05706"/>
    <w:rsid w:val="00D27DC5"/>
    <w:rsid w:val="00D44B13"/>
    <w:rsid w:val="00D47E36"/>
    <w:rsid w:val="00D74A6A"/>
    <w:rsid w:val="00D7784F"/>
    <w:rsid w:val="00D815E6"/>
    <w:rsid w:val="00E42FD8"/>
    <w:rsid w:val="00E55D79"/>
    <w:rsid w:val="00EE2373"/>
    <w:rsid w:val="00EF4761"/>
    <w:rsid w:val="00EF6523"/>
    <w:rsid w:val="00F21D44"/>
    <w:rsid w:val="00F8352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81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40404">
      <w:bodyDiv w:val="1"/>
      <w:marLeft w:val="0"/>
      <w:marRight w:val="0"/>
      <w:marTop w:val="0"/>
      <w:marBottom w:val="0"/>
      <w:divBdr>
        <w:top w:val="none" w:sz="0" w:space="0" w:color="auto"/>
        <w:left w:val="none" w:sz="0" w:space="0" w:color="auto"/>
        <w:bottom w:val="none" w:sz="0" w:space="0" w:color="auto"/>
        <w:right w:val="none" w:sz="0" w:space="0" w:color="auto"/>
      </w:divBdr>
    </w:div>
    <w:div w:id="10586701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01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431</Words>
  <Characters>2461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