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958A24" w:rsidR="00B17211" w:rsidRPr="00B17211" w:rsidRDefault="00B17211" w:rsidP="007F490F">
            <w:r w:rsidRPr="007F490F">
              <w:rPr>
                <w:rStyle w:val="Heading2Char"/>
              </w:rPr>
              <w:t>Our reference:</w:t>
            </w:r>
            <w:r>
              <w:t xml:space="preserve">  FOI 2</w:t>
            </w:r>
            <w:r w:rsidR="00B654B6">
              <w:t>4</w:t>
            </w:r>
            <w:r>
              <w:t>-</w:t>
            </w:r>
            <w:r w:rsidR="0007774B">
              <w:t>2217</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14A0CDF0"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07774B">
        <w:rPr>
          <w:rFonts w:eastAsiaTheme="majorEastAsia" w:cstheme="majorBidi"/>
          <w:b/>
          <w:color w:val="000000" w:themeColor="text1"/>
          <w:szCs w:val="26"/>
        </w:rPr>
        <w:t xml:space="preserve">Turriff Cottage Hospital </w:t>
      </w:r>
      <w:r w:rsidRPr="000C4052">
        <w:rPr>
          <w:rFonts w:eastAsiaTheme="majorEastAsia" w:cstheme="majorBidi"/>
          <w:b/>
          <w:color w:val="000000" w:themeColor="text1"/>
          <w:szCs w:val="26"/>
        </w:rPr>
        <w:t>since January 1st 2019?</w:t>
      </w:r>
    </w:p>
    <w:p w14:paraId="50A0527A" w14:textId="3E937D70"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07774B">
        <w:rPr>
          <w:rFonts w:eastAsiaTheme="majorEastAsia" w:cstheme="majorBidi"/>
          <w:b/>
          <w:color w:val="000000" w:themeColor="text1"/>
          <w:szCs w:val="26"/>
        </w:rPr>
        <w:t xml:space="preserve">Turriff Cottage Hospital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1F230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7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D1AF1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7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C1207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7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D6BB9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74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50E42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74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EA3738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74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7774B"/>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2024-09-27T09:47:00Z</dcterms:created>
  <dcterms:modified xsi:type="dcterms:W3CDTF">2024-09-27T09:47:00Z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