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8FD3E8" w:rsidR="00B17211" w:rsidRPr="00B17211" w:rsidRDefault="00B17211" w:rsidP="007F490F">
            <w:r w:rsidRPr="007F490F">
              <w:rPr>
                <w:rStyle w:val="Heading2Char"/>
              </w:rPr>
              <w:t>Our reference:</w:t>
            </w:r>
            <w:r>
              <w:t xml:space="preserve">  FOI 2</w:t>
            </w:r>
            <w:r w:rsidR="00B654B6">
              <w:t>4</w:t>
            </w:r>
            <w:r>
              <w:t>-</w:t>
            </w:r>
            <w:r w:rsidR="00367A17">
              <w:t>1263</w:t>
            </w:r>
          </w:p>
          <w:p w14:paraId="34BDABA6" w14:textId="5BC92CD2" w:rsidR="00B17211" w:rsidRDefault="00456324" w:rsidP="00EE2373">
            <w:r w:rsidRPr="007F490F">
              <w:rPr>
                <w:rStyle w:val="Heading2Char"/>
              </w:rPr>
              <w:t>Respon</w:t>
            </w:r>
            <w:r w:rsidR="007D55F6">
              <w:rPr>
                <w:rStyle w:val="Heading2Char"/>
              </w:rPr>
              <w:t>ded to:</w:t>
            </w:r>
            <w:r w:rsidR="007F490F">
              <w:t xml:space="preserve">  </w:t>
            </w:r>
            <w:r w:rsidR="00844E75">
              <w:t>30</w:t>
            </w:r>
            <w:r w:rsidR="00EF37F8">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8FCBA7" w14:textId="07AF1521" w:rsidR="00367A17" w:rsidRDefault="00367A17" w:rsidP="00367A17">
      <w:pPr>
        <w:pStyle w:val="Heading2"/>
      </w:pPr>
      <w:r>
        <w:t xml:space="preserve">1. What is the number of fatalities </w:t>
      </w:r>
      <w:r>
        <w:rPr>
          <w:i/>
        </w:rPr>
        <w:t>in</w:t>
      </w:r>
      <w:r>
        <w:t xml:space="preserve"> </w:t>
      </w:r>
      <w:r>
        <w:rPr>
          <w:i/>
        </w:rPr>
        <w:t>toto</w:t>
      </w:r>
      <w:r>
        <w:t xml:space="preserve"> – in total of serving Scotland Police Constables, between the dates of 1</w:t>
      </w:r>
      <w:r>
        <w:rPr>
          <w:vertAlign w:val="superscript"/>
        </w:rPr>
        <w:t>st</w:t>
      </w:r>
      <w:r>
        <w:t xml:space="preserve"> of January 2020 and 7</w:t>
      </w:r>
      <w:r>
        <w:rPr>
          <w:vertAlign w:val="superscript"/>
        </w:rPr>
        <w:t>th</w:t>
      </w:r>
      <w:r>
        <w:t xml:space="preserve"> of May 2024.</w:t>
      </w:r>
    </w:p>
    <w:p w14:paraId="3856959C" w14:textId="77777777" w:rsidR="00367A17" w:rsidRDefault="00367A17" w:rsidP="00367A17">
      <w:pPr>
        <w:ind w:left="30"/>
      </w:pPr>
      <w:r>
        <w:t>Between 1</w:t>
      </w:r>
      <w:r w:rsidRPr="00367A17">
        <w:rPr>
          <w:vertAlign w:val="superscript"/>
        </w:rPr>
        <w:t>st</w:t>
      </w:r>
      <w:r>
        <w:t xml:space="preserve"> January 2020 and 30</w:t>
      </w:r>
      <w:r w:rsidRPr="00367A17">
        <w:rPr>
          <w:vertAlign w:val="superscript"/>
        </w:rPr>
        <w:t>th</w:t>
      </w:r>
      <w:r>
        <w:t xml:space="preserve"> April 2024 there were 25 Deaths in service relating to police officers at the rank of Constable.</w:t>
      </w:r>
    </w:p>
    <w:p w14:paraId="6484BAB4" w14:textId="3BDBAF86" w:rsidR="00367A17" w:rsidRDefault="00367A17" w:rsidP="00367A17">
      <w:pPr>
        <w:pStyle w:val="Heading2"/>
      </w:pPr>
      <w:r>
        <w:t xml:space="preserve">2. </w:t>
      </w:r>
      <w:r w:rsidRPr="00367A17">
        <w:t>How much money in total has Scotland Police unexpectedly needed to use by recruiting new Constables. The latter as a result of fatalities from serving Scotland Police Constables between 1</w:t>
      </w:r>
      <w:r w:rsidRPr="00367A17">
        <w:rPr>
          <w:vertAlign w:val="superscript"/>
        </w:rPr>
        <w:t>st</w:t>
      </w:r>
      <w:r w:rsidRPr="00367A17">
        <w:t xml:space="preserve"> January 2020 and 7</w:t>
      </w:r>
      <w:r w:rsidRPr="00367A17">
        <w:rPr>
          <w:vertAlign w:val="superscript"/>
        </w:rPr>
        <w:t>th</w:t>
      </w:r>
      <w:r w:rsidRPr="00367A17">
        <w:t xml:space="preserve"> May 2024</w:t>
      </w:r>
    </w:p>
    <w:p w14:paraId="02EC95FE" w14:textId="77777777" w:rsidR="00367A17" w:rsidRDefault="00367A17" w:rsidP="00367A17">
      <w:pPr>
        <w:rPr>
          <w:rFonts w:eastAsiaTheme="minorEastAsia"/>
          <w:b/>
          <w:bCs/>
          <w:noProof/>
          <w:color w:val="000000"/>
          <w:lang w:eastAsia="en-GB"/>
        </w:rPr>
      </w:pPr>
      <w:bookmarkStart w:id="0" w:name="_MailAutoSig"/>
      <w:r>
        <w:rPr>
          <w:rFonts w:eastAsiaTheme="minorEastAsia"/>
          <w:noProof/>
          <w:lang w:eastAsia="en-GB"/>
        </w:rPr>
        <w:t xml:space="preserve">I can advise that Police Scotland does not hold the above requested information. </w:t>
      </w:r>
    </w:p>
    <w:p w14:paraId="247140E5" w14:textId="77777777" w:rsidR="00367A17" w:rsidRDefault="00367A17" w:rsidP="00367A17">
      <w:pPr>
        <w:rPr>
          <w:rFonts w:eastAsiaTheme="minorEastAsia"/>
          <w:noProof/>
          <w:lang w:eastAsia="en-GB"/>
        </w:rPr>
      </w:pPr>
      <w:r>
        <w:rPr>
          <w:rFonts w:eastAsiaTheme="minorEastAsia"/>
          <w:noProof/>
          <w:lang w:eastAsia="en-GB"/>
        </w:rPr>
        <w:t>In terms of Section 17 of the Act, this letter represents a formal notice that information is not held.</w:t>
      </w:r>
    </w:p>
    <w:p w14:paraId="02C31D00" w14:textId="252A3639" w:rsidR="00367A17" w:rsidRPr="00367A17" w:rsidRDefault="00367A17" w:rsidP="00367A17">
      <w:pPr>
        <w:rPr>
          <w:rFonts w:eastAsiaTheme="minorEastAsia"/>
          <w:noProof/>
          <w:lang w:eastAsia="en-GB"/>
        </w:rPr>
      </w:pPr>
      <w:r>
        <w:rPr>
          <w:rFonts w:eastAsiaTheme="minorEastAsia"/>
          <w:noProof/>
          <w:lang w:eastAsia="en-GB"/>
        </w:rPr>
        <w:t>By way of explanation,</w:t>
      </w:r>
      <w:bookmarkEnd w:id="0"/>
      <w:r>
        <w:rPr>
          <w:rFonts w:eastAsiaTheme="minorEastAsia"/>
          <w:noProof/>
          <w:lang w:eastAsia="en-GB"/>
        </w:rPr>
        <w:t xml:space="preserve"> </w:t>
      </w:r>
      <w:r>
        <w:t>Police Scotland are not able to provide a definitive method of how we replace police officers in these circumstances however, no additional funding is afforded to support these types of unfortunate events. The recruitment of a new probationary officers is decided and allocated dependant on the need within Local Policing Divisions. It is down to Divisional management as to where these officers are deployed, which on occasion may be attributed to the replacement of Officers who retire or Officers who die in service.</w:t>
      </w:r>
    </w:p>
    <w:p w14:paraId="28FD879F" w14:textId="7CFE4E0E" w:rsidR="00367A17" w:rsidRDefault="00367A17" w:rsidP="00367A17">
      <w:r>
        <w:t>Vacancies across the police officer establishment are also resourced within Police Scotland by lateral moves, promotion or internal recruitment processes.</w:t>
      </w:r>
    </w:p>
    <w:p w14:paraId="52FB80F4" w14:textId="41D85D0D" w:rsidR="00367A17" w:rsidRDefault="00367A17" w:rsidP="00367A17">
      <w:pPr>
        <w:pStyle w:val="Heading2"/>
      </w:pPr>
      <w:r>
        <w:t xml:space="preserve">3. </w:t>
      </w:r>
      <w:r w:rsidRPr="00367A17">
        <w:t>How many widowed bereavement pensions have Scotland Police paid out in total between 1</w:t>
      </w:r>
      <w:r w:rsidRPr="00367A17">
        <w:rPr>
          <w:vertAlign w:val="superscript"/>
        </w:rPr>
        <w:t>st</w:t>
      </w:r>
      <w:r w:rsidRPr="00367A17">
        <w:t xml:space="preserve"> January 2020 and 7</w:t>
      </w:r>
      <w:r w:rsidRPr="00367A17">
        <w:rPr>
          <w:vertAlign w:val="superscript"/>
        </w:rPr>
        <w:t>th</w:t>
      </w:r>
      <w:r w:rsidRPr="00367A17">
        <w:t xml:space="preserve"> May 2024 from serving Constables</w:t>
      </w:r>
    </w:p>
    <w:p w14:paraId="304B5477" w14:textId="77777777" w:rsidR="00BF0E71" w:rsidRDefault="00BF0E71" w:rsidP="00BF0E71">
      <w:pPr>
        <w:rPr>
          <w:rFonts w:eastAsiaTheme="minorEastAsia"/>
          <w:b/>
          <w:bCs/>
          <w:noProof/>
          <w:color w:val="000000"/>
          <w:lang w:eastAsia="en-GB"/>
        </w:rPr>
      </w:pPr>
      <w:r>
        <w:rPr>
          <w:rFonts w:eastAsiaTheme="minorEastAsia"/>
          <w:noProof/>
          <w:lang w:eastAsia="en-GB"/>
        </w:rPr>
        <w:t xml:space="preserve">I can advise that Police Scotland does not hold the above requested information. </w:t>
      </w:r>
    </w:p>
    <w:p w14:paraId="54F42AFA" w14:textId="77777777" w:rsidR="00BF0E71" w:rsidRDefault="00BF0E71" w:rsidP="00BF0E71">
      <w:pPr>
        <w:rPr>
          <w:rFonts w:eastAsiaTheme="minorEastAsia"/>
          <w:noProof/>
          <w:lang w:eastAsia="en-GB"/>
        </w:rPr>
      </w:pPr>
    </w:p>
    <w:p w14:paraId="3621992E" w14:textId="77777777" w:rsidR="00BF0E71" w:rsidRDefault="00BF0E71" w:rsidP="00BF0E71">
      <w:pPr>
        <w:rPr>
          <w:rFonts w:eastAsiaTheme="minorEastAsia"/>
          <w:noProof/>
          <w:lang w:eastAsia="en-GB"/>
        </w:rPr>
      </w:pPr>
      <w:r>
        <w:rPr>
          <w:rFonts w:eastAsiaTheme="minorEastAsia"/>
          <w:noProof/>
          <w:lang w:eastAsia="en-GB"/>
        </w:rPr>
        <w:lastRenderedPageBreak/>
        <w:t>In terms of Section 17 of the Act, this letter represents a formal notice that information is not held.</w:t>
      </w:r>
    </w:p>
    <w:p w14:paraId="527C750D" w14:textId="02B9AEF5" w:rsidR="00BF0E71" w:rsidRDefault="00BF0E71" w:rsidP="00BF0E71">
      <w:pPr>
        <w:rPr>
          <w:rFonts w:eastAsiaTheme="minorEastAsia"/>
          <w:noProof/>
          <w:lang w:eastAsia="en-GB"/>
        </w:rPr>
      </w:pPr>
      <w:r>
        <w:rPr>
          <w:rFonts w:eastAsiaTheme="minorEastAsia"/>
          <w:noProof/>
          <w:lang w:eastAsia="en-GB"/>
        </w:rPr>
        <w:t>By way of explanation, this info</w:t>
      </w:r>
      <w:r w:rsidR="00E607A6">
        <w:rPr>
          <w:rFonts w:eastAsiaTheme="minorEastAsia"/>
          <w:noProof/>
          <w:lang w:eastAsia="en-GB"/>
        </w:rPr>
        <w:t xml:space="preserve">rmation </w:t>
      </w:r>
      <w:r w:rsidR="007F281D">
        <w:rPr>
          <w:rFonts w:eastAsiaTheme="minorEastAsia"/>
          <w:noProof/>
          <w:lang w:eastAsia="en-GB"/>
        </w:rPr>
        <w:t>would</w:t>
      </w:r>
      <w:r w:rsidR="00E607A6">
        <w:rPr>
          <w:rFonts w:eastAsiaTheme="minorEastAsia"/>
          <w:noProof/>
          <w:lang w:eastAsia="en-GB"/>
        </w:rPr>
        <w:t xml:space="preserve"> be held by the Scottish</w:t>
      </w:r>
      <w:r w:rsidR="007F281D">
        <w:rPr>
          <w:rFonts w:eastAsiaTheme="minorEastAsia"/>
          <w:noProof/>
          <w:lang w:eastAsia="en-GB"/>
        </w:rPr>
        <w:t xml:space="preserve"> Public Pensions Agency (SSPA).</w:t>
      </w:r>
    </w:p>
    <w:p w14:paraId="3348FFBD" w14:textId="535491C6" w:rsidR="007F281D" w:rsidRDefault="007F281D" w:rsidP="00BF0E71">
      <w:pPr>
        <w:rPr>
          <w:rFonts w:eastAsiaTheme="minorEastAsia"/>
          <w:noProof/>
          <w:lang w:eastAsia="en-GB"/>
        </w:rPr>
      </w:pPr>
      <w:r>
        <w:rPr>
          <w:rFonts w:eastAsiaTheme="minorEastAsia"/>
          <w:noProof/>
          <w:lang w:eastAsia="en-GB"/>
        </w:rPr>
        <w:t>Their contact details are as follows:</w:t>
      </w:r>
    </w:p>
    <w:p w14:paraId="568DED10" w14:textId="6DFFC31F" w:rsidR="007F281D" w:rsidRDefault="007F281D" w:rsidP="00BF0E71">
      <w:pPr>
        <w:rPr>
          <w:rFonts w:eastAsiaTheme="minorEastAsia"/>
          <w:noProof/>
          <w:lang w:eastAsia="en-GB"/>
        </w:rPr>
      </w:pPr>
      <w:r>
        <w:rPr>
          <w:rFonts w:eastAsiaTheme="minorEastAsia"/>
          <w:noProof/>
          <w:lang w:eastAsia="en-GB"/>
        </w:rPr>
        <w:t>Scottish Public Pensions Agency</w:t>
      </w:r>
    </w:p>
    <w:p w14:paraId="3A431035" w14:textId="4366252E" w:rsidR="007F281D" w:rsidRDefault="007F281D" w:rsidP="00BF0E71">
      <w:pPr>
        <w:rPr>
          <w:rFonts w:eastAsiaTheme="minorEastAsia"/>
          <w:noProof/>
          <w:lang w:eastAsia="en-GB"/>
        </w:rPr>
      </w:pPr>
      <w:r>
        <w:rPr>
          <w:rFonts w:eastAsiaTheme="minorEastAsia"/>
          <w:noProof/>
          <w:lang w:eastAsia="en-GB"/>
        </w:rPr>
        <w:t>7 Tweedside Park</w:t>
      </w:r>
    </w:p>
    <w:p w14:paraId="4DA755AC" w14:textId="5C841905" w:rsidR="007F281D" w:rsidRDefault="007F281D" w:rsidP="00BF0E71">
      <w:pPr>
        <w:rPr>
          <w:rFonts w:eastAsiaTheme="minorEastAsia"/>
          <w:noProof/>
          <w:lang w:eastAsia="en-GB"/>
        </w:rPr>
      </w:pPr>
      <w:r>
        <w:rPr>
          <w:rFonts w:eastAsiaTheme="minorEastAsia"/>
          <w:noProof/>
          <w:lang w:eastAsia="en-GB"/>
        </w:rPr>
        <w:t>Galashiels</w:t>
      </w:r>
    </w:p>
    <w:p w14:paraId="49D8BC93" w14:textId="6A7BF056" w:rsidR="007F281D" w:rsidRDefault="007F281D" w:rsidP="00BF0E71">
      <w:pPr>
        <w:rPr>
          <w:rFonts w:eastAsiaTheme="minorEastAsia"/>
          <w:noProof/>
          <w:lang w:eastAsia="en-GB"/>
        </w:rPr>
      </w:pPr>
      <w:r>
        <w:rPr>
          <w:rFonts w:eastAsiaTheme="minorEastAsia"/>
          <w:noProof/>
          <w:lang w:eastAsia="en-GB"/>
        </w:rPr>
        <w:t>TD1 3TE</w:t>
      </w:r>
    </w:p>
    <w:p w14:paraId="7EC1F947" w14:textId="76003476" w:rsidR="00367A17" w:rsidRPr="00367A17" w:rsidRDefault="007F281D" w:rsidP="00367A17">
      <w:r>
        <w:t>E-mail: SSPAFOI@gov.scot</w:t>
      </w:r>
    </w:p>
    <w:p w14:paraId="158EEA42" w14:textId="379D057F" w:rsidR="00367A17" w:rsidRDefault="007F281D" w:rsidP="007F281D">
      <w:pPr>
        <w:pStyle w:val="Heading2"/>
      </w:pPr>
      <w:r>
        <w:t xml:space="preserve">4. </w:t>
      </w:r>
      <w:r w:rsidR="00367A17" w:rsidRPr="007F281D">
        <w:t>What was the biggest month in fatalities in terms of numerical value from serving Scotland Police Constables between 1</w:t>
      </w:r>
      <w:r w:rsidR="00367A17" w:rsidRPr="007F281D">
        <w:rPr>
          <w:vertAlign w:val="superscript"/>
        </w:rPr>
        <w:t>st</w:t>
      </w:r>
      <w:r w:rsidR="00367A17" w:rsidRPr="007F281D">
        <w:t xml:space="preserve"> January 2020 to 7</w:t>
      </w:r>
      <w:r w:rsidR="00367A17" w:rsidRPr="007F281D">
        <w:rPr>
          <w:vertAlign w:val="superscript"/>
        </w:rPr>
        <w:t>th</w:t>
      </w:r>
      <w:r w:rsidR="00367A17" w:rsidRPr="007F281D">
        <w:t xml:space="preserve"> May 2024</w:t>
      </w:r>
    </w:p>
    <w:p w14:paraId="09E7609E" w14:textId="1B390A6D" w:rsidR="007F281D" w:rsidRPr="007F281D" w:rsidRDefault="007F281D" w:rsidP="007F281D">
      <w:r>
        <w:t>In terms of numerical value, the highest number of deaths in service in any month between 1</w:t>
      </w:r>
      <w:r>
        <w:rPr>
          <w:vertAlign w:val="superscript"/>
        </w:rPr>
        <w:t>st</w:t>
      </w:r>
      <w:r>
        <w:t xml:space="preserve"> January 2020 and 30</w:t>
      </w:r>
      <w:r>
        <w:rPr>
          <w:vertAlign w:val="superscript"/>
        </w:rPr>
        <w:t>th</w:t>
      </w:r>
      <w:r>
        <w:t xml:space="preserve"> April 2024 for the rank of Constable was January &amp; February 2020, October 2021, April 2022 and March &amp; July 2023.</w:t>
      </w:r>
    </w:p>
    <w:p w14:paraId="26BDA2BF" w14:textId="7C67A11C" w:rsidR="00367A17" w:rsidRDefault="007F281D" w:rsidP="007F281D">
      <w:pPr>
        <w:pStyle w:val="Heading2"/>
      </w:pPr>
      <w:r>
        <w:t xml:space="preserve">5. </w:t>
      </w:r>
      <w:r w:rsidR="00367A17" w:rsidRPr="007F281D">
        <w:t>What was the average fatalities of serving Scotland Police Constable per month between 1</w:t>
      </w:r>
      <w:r w:rsidR="00367A17" w:rsidRPr="007F281D">
        <w:rPr>
          <w:vertAlign w:val="superscript"/>
        </w:rPr>
        <w:t>st</w:t>
      </w:r>
      <w:r w:rsidR="00367A17" w:rsidRPr="007F281D">
        <w:t xml:space="preserve"> January 2020 and 7</w:t>
      </w:r>
      <w:r w:rsidR="00367A17" w:rsidRPr="007F281D">
        <w:rPr>
          <w:vertAlign w:val="superscript"/>
        </w:rPr>
        <w:t>th</w:t>
      </w:r>
      <w:r w:rsidR="00367A17" w:rsidRPr="007F281D">
        <w:t xml:space="preserve"> May 2024</w:t>
      </w:r>
    </w:p>
    <w:p w14:paraId="6E1F9C6A" w14:textId="6970B759" w:rsidR="00ED71D9" w:rsidRPr="00ED71D9" w:rsidRDefault="00ED71D9" w:rsidP="00ED71D9">
      <w:r>
        <w:t>The average number of deaths in service per month between 1</w:t>
      </w:r>
      <w:r>
        <w:rPr>
          <w:vertAlign w:val="superscript"/>
        </w:rPr>
        <w:t>st</w:t>
      </w:r>
      <w:r>
        <w:t xml:space="preserve"> January 2020 and 30</w:t>
      </w:r>
      <w:r>
        <w:rPr>
          <w:vertAlign w:val="superscript"/>
        </w:rPr>
        <w:t>th</w:t>
      </w:r>
      <w:r>
        <w:t xml:space="preserve"> April 2024 was 0.48.</w:t>
      </w:r>
    </w:p>
    <w:p w14:paraId="541938C6" w14:textId="77777777" w:rsidR="00367A17" w:rsidRDefault="00367A17" w:rsidP="00165095">
      <w:pPr>
        <w:pStyle w:val="Heading2"/>
      </w:pPr>
      <w:r w:rsidRPr="00ED71D9">
        <w:t>1a. How many contracts were suddenly terminated in Scotland Police as a result from loss of life between 1</w:t>
      </w:r>
      <w:r w:rsidRPr="00ED71D9">
        <w:rPr>
          <w:vertAlign w:val="superscript"/>
        </w:rPr>
        <w:t>st</w:t>
      </w:r>
      <w:r w:rsidRPr="00ED71D9">
        <w:t xml:space="preserve"> January 2020 and 7</w:t>
      </w:r>
      <w:r w:rsidRPr="00ED71D9">
        <w:rPr>
          <w:vertAlign w:val="superscript"/>
        </w:rPr>
        <w:t>th</w:t>
      </w:r>
      <w:r w:rsidRPr="00ED71D9">
        <w:t xml:space="preserve"> of May 2024</w:t>
      </w:r>
    </w:p>
    <w:p w14:paraId="272DAD91" w14:textId="77777777" w:rsidR="00165095" w:rsidRDefault="00165095" w:rsidP="00165095">
      <w:r>
        <w:t xml:space="preserve">The number of deaths in service for </w:t>
      </w:r>
      <w:r>
        <w:rPr>
          <w:b/>
          <w:bCs/>
        </w:rPr>
        <w:t xml:space="preserve">all </w:t>
      </w:r>
      <w:r>
        <w:t>police officer ranks between 1</w:t>
      </w:r>
      <w:r>
        <w:rPr>
          <w:vertAlign w:val="superscript"/>
        </w:rPr>
        <w:t>st</w:t>
      </w:r>
      <w:r>
        <w:t xml:space="preserve"> January 2020 and 30</w:t>
      </w:r>
      <w:r>
        <w:rPr>
          <w:vertAlign w:val="superscript"/>
        </w:rPr>
        <w:t>th</w:t>
      </w:r>
      <w:r>
        <w:t xml:space="preserve"> April 2024 was 30.</w:t>
      </w:r>
    </w:p>
    <w:p w14:paraId="66A3F764" w14:textId="77777777" w:rsidR="00367A17" w:rsidRDefault="00367A17" w:rsidP="00165095">
      <w:pPr>
        <w:pStyle w:val="Heading2"/>
      </w:pPr>
      <w:r w:rsidRPr="00ED71D9">
        <w:t>2a. Will it be necessary to share the relevant answers with other law enforcement agencies locally, nationally and internationally</w:t>
      </w:r>
    </w:p>
    <w:p w14:paraId="147D5560" w14:textId="4CFC1AD3" w:rsidR="00C817AB" w:rsidRPr="00C817AB" w:rsidRDefault="00C817AB" w:rsidP="00C817AB">
      <w:r>
        <w:t>Information disclosed under the Freedom of Information (Scotland) Act 2002, is a public disclosure and is published on Police Scotland’s webpage, accordingly it will be available for anyone to view.</w:t>
      </w:r>
    </w:p>
    <w:p w14:paraId="3B56B402" w14:textId="77777777" w:rsidR="00367A17" w:rsidRDefault="00367A17" w:rsidP="00165095">
      <w:pPr>
        <w:pStyle w:val="Heading2"/>
      </w:pPr>
      <w:r>
        <w:lastRenderedPageBreak/>
        <w:t xml:space="preserve">3a. Will you take a leap of faith in sharing, anyone who has been vaccinated will need to use a heavy metal detoxification procedure, such as ‘non’ GMO Chlorella and Cilantro (Coriander) in water 3 times a day for 2 to 3 months      </w:t>
      </w:r>
    </w:p>
    <w:p w14:paraId="09C6E622" w14:textId="77777777" w:rsidR="00C817AB" w:rsidRDefault="00C817AB" w:rsidP="00C817AB">
      <w:pPr>
        <w:rPr>
          <w:rFonts w:eastAsiaTheme="minorEastAsia"/>
          <w:noProof/>
          <w:lang w:eastAsia="en-GB"/>
        </w:rPr>
      </w:pPr>
      <w:r>
        <w:rPr>
          <w:rFonts w:eastAsiaTheme="minorEastAsia"/>
          <w:noProof/>
          <w:lang w:eastAsia="en-GB"/>
        </w:rPr>
        <w:t>In terms of Section 17 of the Act, this letter represents a formal notice that information is not held.</w:t>
      </w:r>
    </w:p>
    <w:p w14:paraId="554C214A" w14:textId="77777777" w:rsidR="00C817AB" w:rsidRDefault="00C817AB" w:rsidP="00C817AB">
      <w:pPr>
        <w:rPr>
          <w:rFonts w:eastAsiaTheme="minorEastAsia"/>
          <w:noProof/>
          <w:lang w:eastAsia="en-GB"/>
        </w:rPr>
      </w:pPr>
      <w:r>
        <w:rPr>
          <w:rFonts w:eastAsiaTheme="minorEastAsia"/>
          <w:noProof/>
          <w:lang w:eastAsia="en-GB"/>
        </w:rPr>
        <w:t xml:space="preserve">I can advise that Police Scotland does not hold information in the format requested. </w:t>
      </w:r>
    </w:p>
    <w:p w14:paraId="4FE21E3F" w14:textId="77777777" w:rsidR="00C817AB" w:rsidRDefault="00C817AB" w:rsidP="00C817AB">
      <w:pPr>
        <w:rPr>
          <w:rFonts w:eastAsia="Times New Roman"/>
          <w:noProof/>
        </w:rPr>
      </w:pPr>
      <w:r>
        <w:rPr>
          <w:rFonts w:eastAsia="Times New Roman"/>
          <w:noProof/>
          <w:lang w:eastAsia="en-GB"/>
        </w:rPr>
        <w:t xml:space="preserve">As you will be aware an individual’s right in terms of the legislation is to obtain information held by a public authority at the time a request is received and there is no obligation on them to create new information specifically for such a request.  </w:t>
      </w:r>
    </w:p>
    <w:p w14:paraId="30AF2650" w14:textId="00F527C5" w:rsidR="00C817AB" w:rsidRDefault="00C817AB" w:rsidP="00C817AB">
      <w:pPr>
        <w:rPr>
          <w:rFonts w:eastAsia="Times New Roman"/>
          <w:noProof/>
          <w:lang w:eastAsia="en-GB"/>
        </w:rPr>
      </w:pPr>
      <w:r>
        <w:rPr>
          <w:rFonts w:eastAsia="Times New Roman"/>
          <w:noProof/>
          <w:lang w:eastAsia="en-GB"/>
        </w:rPr>
        <w:t xml:space="preserve">In this instance the information requested is not seeking recorded information, </w:t>
      </w:r>
      <w:r>
        <w:rPr>
          <w:rFonts w:eastAsiaTheme="minorEastAsia"/>
          <w:noProof/>
          <w:lang w:eastAsia="en-GB"/>
        </w:rPr>
        <w:t>accordingly, in terms of Section 17 of the Act, this letter represents a formal notice that information is not held.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4A4CB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E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FF16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E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F2BFF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E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51048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E7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D7175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E7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B890E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E7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C457E"/>
    <w:multiLevelType w:val="hybridMultilevel"/>
    <w:tmpl w:val="3C54CD1A"/>
    <w:lvl w:ilvl="0" w:tplc="E1BC6676">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59582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5095"/>
    <w:rsid w:val="00167528"/>
    <w:rsid w:val="00195CC4"/>
    <w:rsid w:val="001B65AC"/>
    <w:rsid w:val="00207326"/>
    <w:rsid w:val="00253DF6"/>
    <w:rsid w:val="00255F1E"/>
    <w:rsid w:val="0036503B"/>
    <w:rsid w:val="00367A17"/>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281D"/>
    <w:rsid w:val="007F490F"/>
    <w:rsid w:val="00844E75"/>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0E71"/>
    <w:rsid w:val="00BF6B81"/>
    <w:rsid w:val="00C077A8"/>
    <w:rsid w:val="00C14FF4"/>
    <w:rsid w:val="00C606A2"/>
    <w:rsid w:val="00C63872"/>
    <w:rsid w:val="00C817AB"/>
    <w:rsid w:val="00C84948"/>
    <w:rsid w:val="00CC3C9D"/>
    <w:rsid w:val="00CF1111"/>
    <w:rsid w:val="00D05706"/>
    <w:rsid w:val="00D27DC5"/>
    <w:rsid w:val="00D340B6"/>
    <w:rsid w:val="00D47E36"/>
    <w:rsid w:val="00E14ED5"/>
    <w:rsid w:val="00E55D79"/>
    <w:rsid w:val="00E607A6"/>
    <w:rsid w:val="00E90585"/>
    <w:rsid w:val="00ED71D9"/>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367A17"/>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367A17"/>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442846303">
      <w:bodyDiv w:val="1"/>
      <w:marLeft w:val="0"/>
      <w:marRight w:val="0"/>
      <w:marTop w:val="0"/>
      <w:marBottom w:val="0"/>
      <w:divBdr>
        <w:top w:val="none" w:sz="0" w:space="0" w:color="auto"/>
        <w:left w:val="none" w:sz="0" w:space="0" w:color="auto"/>
        <w:bottom w:val="none" w:sz="0" w:space="0" w:color="auto"/>
        <w:right w:val="none" w:sz="0" w:space="0" w:color="auto"/>
      </w:divBdr>
    </w:div>
    <w:div w:id="478889704">
      <w:bodyDiv w:val="1"/>
      <w:marLeft w:val="0"/>
      <w:marRight w:val="0"/>
      <w:marTop w:val="0"/>
      <w:marBottom w:val="0"/>
      <w:divBdr>
        <w:top w:val="none" w:sz="0" w:space="0" w:color="auto"/>
        <w:left w:val="none" w:sz="0" w:space="0" w:color="auto"/>
        <w:bottom w:val="none" w:sz="0" w:space="0" w:color="auto"/>
        <w:right w:val="none" w:sz="0" w:space="0" w:color="auto"/>
      </w:divBdr>
    </w:div>
    <w:div w:id="624115593">
      <w:bodyDiv w:val="1"/>
      <w:marLeft w:val="0"/>
      <w:marRight w:val="0"/>
      <w:marTop w:val="0"/>
      <w:marBottom w:val="0"/>
      <w:divBdr>
        <w:top w:val="none" w:sz="0" w:space="0" w:color="auto"/>
        <w:left w:val="none" w:sz="0" w:space="0" w:color="auto"/>
        <w:bottom w:val="none" w:sz="0" w:space="0" w:color="auto"/>
        <w:right w:val="none" w:sz="0" w:space="0" w:color="auto"/>
      </w:divBdr>
    </w:div>
    <w:div w:id="629016915">
      <w:bodyDiv w:val="1"/>
      <w:marLeft w:val="0"/>
      <w:marRight w:val="0"/>
      <w:marTop w:val="0"/>
      <w:marBottom w:val="0"/>
      <w:divBdr>
        <w:top w:val="none" w:sz="0" w:space="0" w:color="auto"/>
        <w:left w:val="none" w:sz="0" w:space="0" w:color="auto"/>
        <w:bottom w:val="none" w:sz="0" w:space="0" w:color="auto"/>
        <w:right w:val="none" w:sz="0" w:space="0" w:color="auto"/>
      </w:divBdr>
    </w:div>
    <w:div w:id="664746838">
      <w:bodyDiv w:val="1"/>
      <w:marLeft w:val="0"/>
      <w:marRight w:val="0"/>
      <w:marTop w:val="0"/>
      <w:marBottom w:val="0"/>
      <w:divBdr>
        <w:top w:val="none" w:sz="0" w:space="0" w:color="auto"/>
        <w:left w:val="none" w:sz="0" w:space="0" w:color="auto"/>
        <w:bottom w:val="none" w:sz="0" w:space="0" w:color="auto"/>
        <w:right w:val="none" w:sz="0" w:space="0" w:color="auto"/>
      </w:divBdr>
    </w:div>
    <w:div w:id="990019365">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264453583">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379936531">
      <w:bodyDiv w:val="1"/>
      <w:marLeft w:val="0"/>
      <w:marRight w:val="0"/>
      <w:marTop w:val="0"/>
      <w:marBottom w:val="0"/>
      <w:divBdr>
        <w:top w:val="none" w:sz="0" w:space="0" w:color="auto"/>
        <w:left w:val="none" w:sz="0" w:space="0" w:color="auto"/>
        <w:bottom w:val="none" w:sz="0" w:space="0" w:color="auto"/>
        <w:right w:val="none" w:sz="0" w:space="0" w:color="auto"/>
      </w:divBdr>
    </w:div>
    <w:div w:id="1490633846">
      <w:bodyDiv w:val="1"/>
      <w:marLeft w:val="0"/>
      <w:marRight w:val="0"/>
      <w:marTop w:val="0"/>
      <w:marBottom w:val="0"/>
      <w:divBdr>
        <w:top w:val="none" w:sz="0" w:space="0" w:color="auto"/>
        <w:left w:val="none" w:sz="0" w:space="0" w:color="auto"/>
        <w:bottom w:val="none" w:sz="0" w:space="0" w:color="auto"/>
        <w:right w:val="none" w:sz="0" w:space="0" w:color="auto"/>
      </w:divBdr>
    </w:div>
    <w:div w:id="1678920620">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463710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35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19</cp:revision>
  <dcterms:created xsi:type="dcterms:W3CDTF">2023-12-08T11:52:00Z</dcterms:created>
  <dcterms:modified xsi:type="dcterms:W3CDTF">2024-05-30T14:33:00Z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