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E35E7C" w:rsidR="00B17211" w:rsidRPr="00B17211" w:rsidRDefault="00B17211" w:rsidP="007F490F">
            <w:r w:rsidRPr="007F490F">
              <w:rPr>
                <w:rStyle w:val="Heading2Char"/>
              </w:rPr>
              <w:t>Our reference:</w:t>
            </w:r>
            <w:r>
              <w:t xml:space="preserve">  FOI </w:t>
            </w:r>
            <w:r w:rsidR="00012369">
              <w:t>25-0267</w:t>
            </w:r>
          </w:p>
          <w:p w14:paraId="34BDABA6" w14:textId="7D5C84BB" w:rsidR="00B17211" w:rsidRDefault="00456324" w:rsidP="00EE2373">
            <w:r w:rsidRPr="007F490F">
              <w:rPr>
                <w:rStyle w:val="Heading2Char"/>
              </w:rPr>
              <w:t>Respon</w:t>
            </w:r>
            <w:r w:rsidR="007D55F6">
              <w:rPr>
                <w:rStyle w:val="Heading2Char"/>
              </w:rPr>
              <w:t>ded to:</w:t>
            </w:r>
            <w:r w:rsidR="007F490F">
              <w:t xml:space="preserve">  </w:t>
            </w:r>
            <w:r w:rsidR="00012369">
              <w:t>23</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B9BDF35" w14:textId="77777777" w:rsidR="00012369" w:rsidRDefault="00012369" w:rsidP="00012369">
      <w:pPr>
        <w:pStyle w:val="Heading2"/>
      </w:pPr>
      <w:r w:rsidRPr="00012369">
        <w:t xml:space="preserve">I refer to the Air Weapons and Licensing (Scotland) Act 2015. </w:t>
      </w:r>
      <w:r w:rsidRPr="00012369">
        <w:br/>
      </w:r>
      <w:r w:rsidRPr="00012369">
        <w:br/>
        <w:t xml:space="preserve">1.  I would be grateful if you could let me know if the renewal of a certificate is dependent upon whether the applicant possesses an air weapon or not at the time of the application. </w:t>
      </w:r>
    </w:p>
    <w:p w14:paraId="24FFEE18" w14:textId="70CAC13E" w:rsidR="00012369" w:rsidRPr="00012369" w:rsidRDefault="00012369" w:rsidP="00012369">
      <w:r w:rsidRPr="00012369">
        <w:t xml:space="preserve">In addition to the Air Weapons and Licensing (Scotland) Act 2015, </w:t>
      </w:r>
      <w:r>
        <w:t>please</w:t>
      </w:r>
      <w:r w:rsidRPr="00012369">
        <w:t xml:space="preserve"> also refer</w:t>
      </w:r>
      <w:r>
        <w:t xml:space="preserve"> </w:t>
      </w:r>
      <w:r w:rsidRPr="00012369">
        <w:t xml:space="preserve">to the </w:t>
      </w:r>
      <w:r>
        <w:t xml:space="preserve"> </w:t>
      </w:r>
      <w:hyperlink r:id="rId11" w:history="1">
        <w:r w:rsidRPr="00012369">
          <w:rPr>
            <w:rStyle w:val="Hyperlink"/>
          </w:rPr>
          <w:t>Air weapon licensing in Scotland: guide - gov.scot</w:t>
        </w:r>
      </w:hyperlink>
      <w:r>
        <w:t xml:space="preserve"> </w:t>
      </w:r>
      <w:r w:rsidRPr="00012369">
        <w:t>which is used to base decisions in respect of air weapon certification.</w:t>
      </w:r>
    </w:p>
    <w:p w14:paraId="2C0FC998" w14:textId="77777777" w:rsidR="00012369" w:rsidRDefault="00012369" w:rsidP="00012369">
      <w:r w:rsidRPr="00012369">
        <w:t>Part of the assessment to grant or renew certificates relates to having “good reason” to use, possess, purchase or acquire an air weapon.  The guide gives examples of what may constitute “good reason”.  Whilst the guide does not explicitly state that an individual must have an air weapon in their possession at the point of renewal, in those circumstances additional evidence/information would be required to demonstrate their continued ‘good reason’ for certification.  Section 5 and Appendix 4 of the guide sets out how to determine “good reason”.</w:t>
      </w:r>
    </w:p>
    <w:p w14:paraId="0E33288A" w14:textId="19F6C730" w:rsidR="00012369" w:rsidRDefault="00012369" w:rsidP="00012369">
      <w:pPr>
        <w:rPr>
          <w:b/>
        </w:rPr>
      </w:pPr>
      <w:r w:rsidRPr="00012369">
        <w:rPr>
          <w:b/>
        </w:rPr>
        <w:t>2.  Is there a statutary requirement for the applicant to declare how many air weapons, if any, he possesses at the time of the application?</w:t>
      </w:r>
    </w:p>
    <w:p w14:paraId="63B10AC3" w14:textId="3FCE1EB8" w:rsidR="00012369" w:rsidRDefault="00012369" w:rsidP="00012369">
      <w:r>
        <w:t>No, there is no statutory requirement to declare how many air weapons are owned at the time of application.</w:t>
      </w:r>
    </w:p>
    <w:p w14:paraId="3C4B1572" w14:textId="77777777" w:rsidR="00012369" w:rsidRDefault="00012369" w:rsidP="00012369">
      <w:pPr>
        <w:rPr>
          <w:b/>
        </w:rPr>
      </w:pPr>
      <w:r w:rsidRPr="00012369">
        <w:rPr>
          <w:b/>
        </w:rPr>
        <w:t>3.  If all other criteria are satisfied, will the applicants</w:t>
      </w:r>
      <w:r>
        <w:rPr>
          <w:b/>
        </w:rPr>
        <w:t>,</w:t>
      </w:r>
      <w:r w:rsidRPr="00012369">
        <w:rPr>
          <w:b/>
        </w:rPr>
        <w:t xml:space="preserve"> refusal to declare whether he owns an air weapon or not at the time of the application lead to the revocation of the certificate? </w:t>
      </w:r>
      <w:r w:rsidRPr="00012369">
        <w:rPr>
          <w:b/>
        </w:rPr>
        <w:br/>
      </w:r>
      <w:r w:rsidRPr="00012369">
        <w:t xml:space="preserve">Whilst there is a legal framework air weapon licensing, the guide clearly states that the first test to be applied is an assessment of whether a person is “fit to be entrusted with an air weapon”.  The police, as the licensing authority, must have trust in the individual applying </w:t>
      </w:r>
      <w:r w:rsidRPr="00012369">
        <w:lastRenderedPageBreak/>
        <w:t>for certification and any refusal to declare what weapons they have</w:t>
      </w:r>
      <w:r>
        <w:t>,</w:t>
      </w:r>
      <w:r w:rsidRPr="00012369">
        <w:t xml:space="preserve"> how they are secured</w:t>
      </w:r>
      <w:r>
        <w:t xml:space="preserve"> or </w:t>
      </w:r>
      <w:r w:rsidRPr="00012369">
        <w:t>what they will be used for</w:t>
      </w:r>
      <w:r>
        <w:t xml:space="preserve">, </w:t>
      </w:r>
      <w:r w:rsidRPr="00012369">
        <w:t>etc. will impact the assessment as to the individual’s suitability.</w:t>
      </w:r>
    </w:p>
    <w:p w14:paraId="13D8A344" w14:textId="77777777" w:rsidR="00012369" w:rsidRPr="00012369" w:rsidRDefault="00012369" w:rsidP="00012369">
      <w:r w:rsidRPr="00012369">
        <w:rPr>
          <w:b/>
        </w:rPr>
        <w:t xml:space="preserve">4.  Does the possession of an air weapon demonstrate, in any way, that the applicant has good reason for applying for the renewal of his certificate? </w:t>
      </w:r>
      <w:r w:rsidRPr="00012369">
        <w:rPr>
          <w:b/>
        </w:rPr>
        <w:br/>
      </w:r>
      <w:r w:rsidRPr="00012369">
        <w:t>As per Section 5 and Appendix 4 of the guide, which sets out how to determine “good reason”, mere possession of an air rifle at the time of renewal would not sufficiently demonstrate “good reason”.</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42EFA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23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84605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23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19047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23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FFF70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236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426ECF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236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3BF6C9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236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2051"/>
    <w:multiLevelType w:val="hybridMultilevel"/>
    <w:tmpl w:val="622A77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803812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2369"/>
    <w:rsid w:val="00072CF7"/>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0B85"/>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1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5544">
      <w:bodyDiv w:val="1"/>
      <w:marLeft w:val="0"/>
      <w:marRight w:val="0"/>
      <w:marTop w:val="0"/>
      <w:marBottom w:val="0"/>
      <w:divBdr>
        <w:top w:val="none" w:sz="0" w:space="0" w:color="auto"/>
        <w:left w:val="none" w:sz="0" w:space="0" w:color="auto"/>
        <w:bottom w:val="none" w:sz="0" w:space="0" w:color="auto"/>
        <w:right w:val="none" w:sz="0" w:space="0" w:color="auto"/>
      </w:divBdr>
    </w:div>
    <w:div w:id="217710604">
      <w:bodyDiv w:val="1"/>
      <w:marLeft w:val="0"/>
      <w:marRight w:val="0"/>
      <w:marTop w:val="0"/>
      <w:marBottom w:val="0"/>
      <w:divBdr>
        <w:top w:val="none" w:sz="0" w:space="0" w:color="auto"/>
        <w:left w:val="none" w:sz="0" w:space="0" w:color="auto"/>
        <w:bottom w:val="none" w:sz="0" w:space="0" w:color="auto"/>
        <w:right w:val="none" w:sz="0" w:space="0" w:color="auto"/>
      </w:divBdr>
    </w:div>
    <w:div w:id="441535686">
      <w:bodyDiv w:val="1"/>
      <w:marLeft w:val="0"/>
      <w:marRight w:val="0"/>
      <w:marTop w:val="0"/>
      <w:marBottom w:val="0"/>
      <w:divBdr>
        <w:top w:val="none" w:sz="0" w:space="0" w:color="auto"/>
        <w:left w:val="none" w:sz="0" w:space="0" w:color="auto"/>
        <w:bottom w:val="none" w:sz="0" w:space="0" w:color="auto"/>
        <w:right w:val="none" w:sz="0" w:space="0" w:color="auto"/>
      </w:divBdr>
    </w:div>
    <w:div w:id="477377907">
      <w:bodyDiv w:val="1"/>
      <w:marLeft w:val="0"/>
      <w:marRight w:val="0"/>
      <w:marTop w:val="0"/>
      <w:marBottom w:val="0"/>
      <w:divBdr>
        <w:top w:val="none" w:sz="0" w:space="0" w:color="auto"/>
        <w:left w:val="none" w:sz="0" w:space="0" w:color="auto"/>
        <w:bottom w:val="none" w:sz="0" w:space="0" w:color="auto"/>
        <w:right w:val="none" w:sz="0" w:space="0" w:color="auto"/>
      </w:divBdr>
    </w:div>
    <w:div w:id="507254739">
      <w:bodyDiv w:val="1"/>
      <w:marLeft w:val="0"/>
      <w:marRight w:val="0"/>
      <w:marTop w:val="0"/>
      <w:marBottom w:val="0"/>
      <w:divBdr>
        <w:top w:val="none" w:sz="0" w:space="0" w:color="auto"/>
        <w:left w:val="none" w:sz="0" w:space="0" w:color="auto"/>
        <w:bottom w:val="none" w:sz="0" w:space="0" w:color="auto"/>
        <w:right w:val="none" w:sz="0" w:space="0" w:color="auto"/>
      </w:divBdr>
    </w:div>
    <w:div w:id="623541609">
      <w:bodyDiv w:val="1"/>
      <w:marLeft w:val="0"/>
      <w:marRight w:val="0"/>
      <w:marTop w:val="0"/>
      <w:marBottom w:val="0"/>
      <w:divBdr>
        <w:top w:val="none" w:sz="0" w:space="0" w:color="auto"/>
        <w:left w:val="none" w:sz="0" w:space="0" w:color="auto"/>
        <w:bottom w:val="none" w:sz="0" w:space="0" w:color="auto"/>
        <w:right w:val="none" w:sz="0" w:space="0" w:color="auto"/>
      </w:divBdr>
    </w:div>
    <w:div w:id="1665620751">
      <w:bodyDiv w:val="1"/>
      <w:marLeft w:val="0"/>
      <w:marRight w:val="0"/>
      <w:marTop w:val="0"/>
      <w:marBottom w:val="0"/>
      <w:divBdr>
        <w:top w:val="none" w:sz="0" w:space="0" w:color="auto"/>
        <w:left w:val="none" w:sz="0" w:space="0" w:color="auto"/>
        <w:bottom w:val="none" w:sz="0" w:space="0" w:color="auto"/>
        <w:right w:val="none" w:sz="0" w:space="0" w:color="auto"/>
      </w:divBdr>
    </w:div>
    <w:div w:id="17151585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guide-air-weapon-licensing-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556</Words>
  <Characters>3174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