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FF02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C5412">
              <w:t>2823</w:t>
            </w:r>
          </w:p>
          <w:p w14:paraId="34BDABA6" w14:textId="2D9DE7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6883">
              <w:t xml:space="preserve">24 </w:t>
            </w:r>
            <w:r w:rsidR="00744A6C">
              <w:t>January 2025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B3AA93" w14:textId="47C7FF39" w:rsidR="00022FCD" w:rsidRDefault="00AC5412" w:rsidP="002D5832">
      <w:pPr>
        <w:pStyle w:val="Heading2"/>
      </w:pPr>
      <w:r w:rsidRPr="00AC5412">
        <w:t>Please can you provide me with a detailed breakdown of spending with regards to Online job boards, recruitment agencies and any spending recruitment related in the past 3 financial years. Please can you provide me the details of the person who is responsible for the allocation of these resources and the expiration dates of any existing contracts.</w:t>
      </w:r>
    </w:p>
    <w:p w14:paraId="7D0D68EF" w14:textId="3A3A67FA" w:rsidR="00022FCD" w:rsidRDefault="00F3546F" w:rsidP="00022FCD">
      <w:r>
        <w:t>In response to your request, p</w:t>
      </w:r>
      <w:r w:rsidR="00C570B8">
        <w:t xml:space="preserve">lease see the table below which provides a list of </w:t>
      </w:r>
      <w:r w:rsidR="00C570B8" w:rsidRPr="00C570B8">
        <w:t>relevant contracts</w:t>
      </w:r>
      <w:r w:rsidR="00C570B8">
        <w:t xml:space="preserve"> that relate to</w:t>
      </w:r>
      <w:r w:rsidR="00C570B8" w:rsidRPr="00C570B8">
        <w:t xml:space="preserve"> recruitment and</w:t>
      </w:r>
      <w:r w:rsidR="00C570B8">
        <w:t xml:space="preserve"> the</w:t>
      </w:r>
      <w:r w:rsidR="00C570B8" w:rsidRPr="00C570B8">
        <w:t xml:space="preserve"> job board</w:t>
      </w:r>
      <w:r w:rsidR="00C570B8">
        <w:t xml:space="preserve"> within the </w:t>
      </w:r>
      <w:proofErr w:type="gramStart"/>
      <w:r w:rsidR="00C570B8">
        <w:t>time period</w:t>
      </w:r>
      <w:proofErr w:type="gramEnd"/>
      <w:r w:rsidR="00C570B8">
        <w:t xml:space="preserve"> specified</w:t>
      </w:r>
      <w:r w:rsidR="00744A6C">
        <w:t xml:space="preserve">. </w:t>
      </w:r>
    </w:p>
    <w:tbl>
      <w:tblPr>
        <w:tblStyle w:val="TableGrid1"/>
        <w:tblW w:w="10150" w:type="dxa"/>
        <w:tblLayout w:type="fixed"/>
        <w:tblLook w:val="04A0" w:firstRow="1" w:lastRow="0" w:firstColumn="1" w:lastColumn="0" w:noHBand="0" w:noVBand="1"/>
        <w:tblCaption w:val="Information relating to recruitment contracts within the time period specified. "/>
        <w:tblDescription w:val="Information relating to recruitment contracts within the time period specified. "/>
      </w:tblPr>
      <w:tblGrid>
        <w:gridCol w:w="2263"/>
        <w:gridCol w:w="1164"/>
        <w:gridCol w:w="1813"/>
        <w:gridCol w:w="2784"/>
        <w:gridCol w:w="2126"/>
      </w:tblGrid>
      <w:tr w:rsidR="002D5832" w:rsidRPr="002D5832" w14:paraId="3AD167A1" w14:textId="77777777" w:rsidTr="002D5832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5B90155D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Contract Name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41908885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Status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60D23A32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Contract start / end dates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7C0F6EDF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Supplier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71D51A0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Total contract value ex vat</w:t>
            </w:r>
          </w:p>
        </w:tc>
      </w:tr>
      <w:tr w:rsidR="002D5832" w:rsidRPr="002D5832" w14:paraId="1156E704" w14:textId="77777777" w:rsidTr="002D5832">
        <w:tc>
          <w:tcPr>
            <w:tcW w:w="2263" w:type="dxa"/>
          </w:tcPr>
          <w:p w14:paraId="12503943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Temporary Staff Managed Services</w:t>
            </w:r>
          </w:p>
        </w:tc>
        <w:tc>
          <w:tcPr>
            <w:tcW w:w="1164" w:type="dxa"/>
          </w:tcPr>
          <w:p w14:paraId="2AB18AF2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Expired</w:t>
            </w:r>
          </w:p>
        </w:tc>
        <w:tc>
          <w:tcPr>
            <w:tcW w:w="1813" w:type="dxa"/>
          </w:tcPr>
          <w:p w14:paraId="782C23F4" w14:textId="3D577334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</w:t>
            </w: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7/09/21 – 6/09/2023</w:t>
            </w:r>
          </w:p>
        </w:tc>
        <w:tc>
          <w:tcPr>
            <w:tcW w:w="2784" w:type="dxa"/>
          </w:tcPr>
          <w:p w14:paraId="506C30C4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Sanderson Government and Defence</w:t>
            </w:r>
          </w:p>
        </w:tc>
        <w:tc>
          <w:tcPr>
            <w:tcW w:w="2126" w:type="dxa"/>
          </w:tcPr>
          <w:p w14:paraId="6197A30C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£499,999</w:t>
            </w:r>
          </w:p>
        </w:tc>
      </w:tr>
      <w:tr w:rsidR="002D5832" w:rsidRPr="002D5832" w14:paraId="1E65604D" w14:textId="77777777" w:rsidTr="002D5832">
        <w:tc>
          <w:tcPr>
            <w:tcW w:w="2263" w:type="dxa"/>
          </w:tcPr>
          <w:p w14:paraId="0A6C1099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Executive Search</w:t>
            </w:r>
          </w:p>
        </w:tc>
        <w:tc>
          <w:tcPr>
            <w:tcW w:w="1164" w:type="dxa"/>
          </w:tcPr>
          <w:p w14:paraId="6EC57028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Expired</w:t>
            </w:r>
          </w:p>
        </w:tc>
        <w:tc>
          <w:tcPr>
            <w:tcW w:w="1813" w:type="dxa"/>
          </w:tcPr>
          <w:p w14:paraId="276C9FAD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13/07/2022 – 12/07/2023</w:t>
            </w:r>
          </w:p>
        </w:tc>
        <w:tc>
          <w:tcPr>
            <w:tcW w:w="2784" w:type="dxa"/>
          </w:tcPr>
          <w:p w14:paraId="0D366E1E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LHH Recruitment Solutions</w:t>
            </w:r>
          </w:p>
        </w:tc>
        <w:tc>
          <w:tcPr>
            <w:tcW w:w="2126" w:type="dxa"/>
          </w:tcPr>
          <w:p w14:paraId="7C2B2633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£49,999</w:t>
            </w:r>
          </w:p>
        </w:tc>
      </w:tr>
      <w:tr w:rsidR="002D5832" w:rsidRPr="002D5832" w14:paraId="512EE0D1" w14:textId="77777777" w:rsidTr="002D5832">
        <w:tc>
          <w:tcPr>
            <w:tcW w:w="2263" w:type="dxa"/>
          </w:tcPr>
          <w:p w14:paraId="620DCF77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Temporary Resources for Change Function</w:t>
            </w:r>
          </w:p>
        </w:tc>
        <w:tc>
          <w:tcPr>
            <w:tcW w:w="1164" w:type="dxa"/>
          </w:tcPr>
          <w:p w14:paraId="46DCE943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Expired</w:t>
            </w:r>
          </w:p>
        </w:tc>
        <w:tc>
          <w:tcPr>
            <w:tcW w:w="1813" w:type="dxa"/>
          </w:tcPr>
          <w:p w14:paraId="23ED91CC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01/10/2022– 06/09/2024</w:t>
            </w:r>
          </w:p>
        </w:tc>
        <w:tc>
          <w:tcPr>
            <w:tcW w:w="2784" w:type="dxa"/>
          </w:tcPr>
          <w:p w14:paraId="6BFF0C82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Sanderson Government and Defence</w:t>
            </w:r>
          </w:p>
        </w:tc>
        <w:tc>
          <w:tcPr>
            <w:tcW w:w="2126" w:type="dxa"/>
          </w:tcPr>
          <w:p w14:paraId="328FC96B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£1,612,000</w:t>
            </w:r>
          </w:p>
        </w:tc>
      </w:tr>
      <w:tr w:rsidR="002D5832" w:rsidRPr="002D5832" w14:paraId="421930D8" w14:textId="77777777" w:rsidTr="002D5832">
        <w:tc>
          <w:tcPr>
            <w:tcW w:w="2263" w:type="dxa"/>
          </w:tcPr>
          <w:p w14:paraId="0235CAD6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Recruitment for BME Job Advertising Platforms Website</w:t>
            </w:r>
          </w:p>
        </w:tc>
        <w:tc>
          <w:tcPr>
            <w:tcW w:w="1164" w:type="dxa"/>
          </w:tcPr>
          <w:p w14:paraId="64B31F80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Expired</w:t>
            </w:r>
          </w:p>
        </w:tc>
        <w:tc>
          <w:tcPr>
            <w:tcW w:w="1813" w:type="dxa"/>
          </w:tcPr>
          <w:p w14:paraId="46CC4E57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26/10/2022 – 25/10/2024</w:t>
            </w:r>
          </w:p>
        </w:tc>
        <w:tc>
          <w:tcPr>
            <w:tcW w:w="2784" w:type="dxa"/>
          </w:tcPr>
          <w:p w14:paraId="26E62C1C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Black Professionals Scotland</w:t>
            </w:r>
          </w:p>
        </w:tc>
        <w:tc>
          <w:tcPr>
            <w:tcW w:w="2126" w:type="dxa"/>
          </w:tcPr>
          <w:p w14:paraId="6736F31B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£49,999</w:t>
            </w:r>
          </w:p>
        </w:tc>
      </w:tr>
      <w:tr w:rsidR="002D5832" w:rsidRPr="002D5832" w14:paraId="5F35E4B7" w14:textId="77777777" w:rsidTr="002D5832">
        <w:tc>
          <w:tcPr>
            <w:tcW w:w="2263" w:type="dxa"/>
          </w:tcPr>
          <w:p w14:paraId="7ED05315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Job advert services / job board services</w:t>
            </w:r>
          </w:p>
        </w:tc>
        <w:tc>
          <w:tcPr>
            <w:tcW w:w="1164" w:type="dxa"/>
          </w:tcPr>
          <w:p w14:paraId="19105633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Live</w:t>
            </w:r>
          </w:p>
        </w:tc>
        <w:tc>
          <w:tcPr>
            <w:tcW w:w="1813" w:type="dxa"/>
          </w:tcPr>
          <w:p w14:paraId="22C7A8E3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15/02/2023 – 14/02/2025</w:t>
            </w:r>
          </w:p>
        </w:tc>
        <w:tc>
          <w:tcPr>
            <w:tcW w:w="2784" w:type="dxa"/>
          </w:tcPr>
          <w:p w14:paraId="60A6D571" w14:textId="794924E6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Multi Supplier Framework - SATOS Media / Newsquest media / CV Library</w:t>
            </w:r>
          </w:p>
        </w:tc>
        <w:tc>
          <w:tcPr>
            <w:tcW w:w="2126" w:type="dxa"/>
          </w:tcPr>
          <w:p w14:paraId="7B574D1A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£133,333</w:t>
            </w:r>
          </w:p>
        </w:tc>
      </w:tr>
      <w:tr w:rsidR="002D5832" w:rsidRPr="002D5832" w14:paraId="720661F1" w14:textId="77777777" w:rsidTr="002D5832">
        <w:tc>
          <w:tcPr>
            <w:tcW w:w="2263" w:type="dxa"/>
          </w:tcPr>
          <w:p w14:paraId="1CA26C5B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Provision of Temp Resources via SG Framework </w:t>
            </w:r>
          </w:p>
        </w:tc>
        <w:tc>
          <w:tcPr>
            <w:tcW w:w="1164" w:type="dxa"/>
          </w:tcPr>
          <w:p w14:paraId="1E23A545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Live</w:t>
            </w:r>
          </w:p>
        </w:tc>
        <w:tc>
          <w:tcPr>
            <w:tcW w:w="1813" w:type="dxa"/>
          </w:tcPr>
          <w:p w14:paraId="5888031C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1/11/2024 – 31/10/2027</w:t>
            </w:r>
          </w:p>
        </w:tc>
        <w:tc>
          <w:tcPr>
            <w:tcW w:w="2784" w:type="dxa"/>
          </w:tcPr>
          <w:p w14:paraId="74EC281A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Scottish Government Multi Supplier Framework Venesky Brown / ASA recruitment / Harvey </w:t>
            </w: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Nash / Lorien Resourcing</w:t>
            </w:r>
          </w:p>
        </w:tc>
        <w:tc>
          <w:tcPr>
            <w:tcW w:w="2126" w:type="dxa"/>
          </w:tcPr>
          <w:p w14:paraId="22CB72F8" w14:textId="77777777" w:rsidR="002D5832" w:rsidRPr="002D5832" w:rsidRDefault="002D5832" w:rsidP="002D5832">
            <w:pPr>
              <w:spacing w:before="120" w:after="12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2D583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Up to £1,000,000</w:t>
            </w:r>
          </w:p>
        </w:tc>
      </w:tr>
    </w:tbl>
    <w:p w14:paraId="58B0E708" w14:textId="77777777" w:rsidR="00C570B8" w:rsidRDefault="00C570B8" w:rsidP="00022FCD"/>
    <w:p w14:paraId="15E2E0A1" w14:textId="1DBFDE82" w:rsidR="00192A7E" w:rsidRDefault="00C9287A" w:rsidP="00022FCD">
      <w:r>
        <w:t xml:space="preserve">In addition, data gathering reports were run on three account codes, these are </w:t>
      </w:r>
      <w:r w:rsidR="00192A7E">
        <w:t>Agency Staff, Advertising (Recruitment) and Recruitment Fees with the spending provided in the table below</w:t>
      </w:r>
      <w:r w:rsidR="00022FCD">
        <w:t xml:space="preserve"> broken by year</w:t>
      </w:r>
      <w:r w:rsidR="00192A7E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sts associated with relevant account codes."/>
        <w:tblDescription w:val="Costs associated with relevant account codes."/>
      </w:tblPr>
      <w:tblGrid>
        <w:gridCol w:w="1925"/>
        <w:gridCol w:w="1925"/>
        <w:gridCol w:w="1926"/>
        <w:gridCol w:w="1926"/>
        <w:gridCol w:w="1926"/>
      </w:tblGrid>
      <w:tr w:rsidR="00192A7E" w:rsidRPr="002D5832" w14:paraId="0FC89657" w14:textId="77777777" w:rsidTr="00022FCD">
        <w:trPr>
          <w:tblHeader/>
        </w:trPr>
        <w:tc>
          <w:tcPr>
            <w:tcW w:w="1925" w:type="dxa"/>
            <w:shd w:val="clear" w:color="auto" w:fill="D9D9D9" w:themeFill="background1" w:themeFillShade="D9"/>
          </w:tcPr>
          <w:p w14:paraId="381F6188" w14:textId="79CEF67B" w:rsidR="00192A7E" w:rsidRPr="002D5832" w:rsidRDefault="00022FCD" w:rsidP="002D5832">
            <w:pPr>
              <w:spacing w:line="240" w:lineRule="auto"/>
              <w:rPr>
                <w:b/>
                <w:bCs/>
              </w:rPr>
            </w:pPr>
            <w:r w:rsidRPr="002D5832">
              <w:rPr>
                <w:b/>
                <w:bCs/>
              </w:rPr>
              <w:t>Year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6ED740D" w14:textId="29D38A46" w:rsidR="00192A7E" w:rsidRPr="002D5832" w:rsidRDefault="00192A7E" w:rsidP="002D5832">
            <w:pPr>
              <w:spacing w:line="240" w:lineRule="auto"/>
              <w:rPr>
                <w:b/>
                <w:bCs/>
              </w:rPr>
            </w:pPr>
            <w:r w:rsidRPr="002D5832">
              <w:rPr>
                <w:b/>
                <w:bCs/>
              </w:rPr>
              <w:t>2022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E89E1CC" w14:textId="38B74123" w:rsidR="00192A7E" w:rsidRPr="002D5832" w:rsidRDefault="00192A7E" w:rsidP="002D5832">
            <w:pPr>
              <w:spacing w:line="240" w:lineRule="auto"/>
              <w:rPr>
                <w:b/>
                <w:bCs/>
              </w:rPr>
            </w:pPr>
            <w:r w:rsidRPr="002D5832">
              <w:rPr>
                <w:b/>
                <w:bCs/>
              </w:rPr>
              <w:t>2023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0AA84F77" w14:textId="0E83B774" w:rsidR="00192A7E" w:rsidRPr="002D5832" w:rsidRDefault="00192A7E" w:rsidP="002D5832">
            <w:pPr>
              <w:spacing w:line="240" w:lineRule="auto"/>
              <w:rPr>
                <w:b/>
                <w:bCs/>
              </w:rPr>
            </w:pPr>
            <w:r w:rsidRPr="002D5832">
              <w:rPr>
                <w:b/>
                <w:bCs/>
              </w:rPr>
              <w:t>2024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5FD418C" w14:textId="16BB9B4C" w:rsidR="00192A7E" w:rsidRPr="002D5832" w:rsidRDefault="00192A7E" w:rsidP="002D5832">
            <w:pPr>
              <w:spacing w:line="240" w:lineRule="auto"/>
              <w:rPr>
                <w:b/>
                <w:bCs/>
              </w:rPr>
            </w:pPr>
            <w:r w:rsidRPr="002D5832">
              <w:rPr>
                <w:b/>
                <w:bCs/>
              </w:rPr>
              <w:t>2025</w:t>
            </w:r>
          </w:p>
        </w:tc>
      </w:tr>
      <w:tr w:rsidR="00192A7E" w14:paraId="4562F9F7" w14:textId="77777777" w:rsidTr="00192A7E">
        <w:tc>
          <w:tcPr>
            <w:tcW w:w="1925" w:type="dxa"/>
          </w:tcPr>
          <w:p w14:paraId="6264D0FA" w14:textId="45C0C21E" w:rsidR="00192A7E" w:rsidRDefault="00192A7E" w:rsidP="002D5832">
            <w:pPr>
              <w:spacing w:line="240" w:lineRule="auto"/>
            </w:pPr>
            <w:r>
              <w:t>Agency Staff</w:t>
            </w:r>
          </w:p>
        </w:tc>
        <w:tc>
          <w:tcPr>
            <w:tcW w:w="1925" w:type="dxa"/>
          </w:tcPr>
          <w:p w14:paraId="50B1F916" w14:textId="67880F9E" w:rsidR="00192A7E" w:rsidRDefault="00192A7E" w:rsidP="002D5832">
            <w:pPr>
              <w:spacing w:line="240" w:lineRule="auto"/>
            </w:pPr>
            <w:r>
              <w:t>£1,858,295.85</w:t>
            </w:r>
          </w:p>
        </w:tc>
        <w:tc>
          <w:tcPr>
            <w:tcW w:w="1926" w:type="dxa"/>
          </w:tcPr>
          <w:p w14:paraId="56AD9AE8" w14:textId="6B6BD4D1" w:rsidR="00192A7E" w:rsidRDefault="00192A7E" w:rsidP="002D5832">
            <w:pPr>
              <w:spacing w:line="240" w:lineRule="auto"/>
            </w:pPr>
            <w:r>
              <w:t>£2,850,163.65</w:t>
            </w:r>
          </w:p>
        </w:tc>
        <w:tc>
          <w:tcPr>
            <w:tcW w:w="1926" w:type="dxa"/>
          </w:tcPr>
          <w:p w14:paraId="5D1C8EEC" w14:textId="553D436B" w:rsidR="00192A7E" w:rsidRDefault="00192A7E" w:rsidP="002D5832">
            <w:pPr>
              <w:spacing w:line="240" w:lineRule="auto"/>
            </w:pPr>
            <w:r>
              <w:t>£2,689</w:t>
            </w:r>
            <w:r w:rsidR="00A51E02">
              <w:t>,013.10</w:t>
            </w:r>
          </w:p>
        </w:tc>
        <w:tc>
          <w:tcPr>
            <w:tcW w:w="1926" w:type="dxa"/>
          </w:tcPr>
          <w:p w14:paraId="2BA3C901" w14:textId="663A2ED7" w:rsidR="00192A7E" w:rsidRDefault="00A51E02" w:rsidP="002D5832">
            <w:pPr>
              <w:spacing w:line="240" w:lineRule="auto"/>
            </w:pPr>
            <w:r>
              <w:t>£1,704,940.91</w:t>
            </w:r>
          </w:p>
        </w:tc>
      </w:tr>
      <w:tr w:rsidR="00192A7E" w14:paraId="0BCE2150" w14:textId="77777777" w:rsidTr="00192A7E">
        <w:tc>
          <w:tcPr>
            <w:tcW w:w="1925" w:type="dxa"/>
          </w:tcPr>
          <w:p w14:paraId="011C40F7" w14:textId="345828E5" w:rsidR="00192A7E" w:rsidRDefault="00192A7E" w:rsidP="002D5832">
            <w:pPr>
              <w:spacing w:line="240" w:lineRule="auto"/>
            </w:pPr>
            <w:r>
              <w:t>Advertising (Recruitment)</w:t>
            </w:r>
          </w:p>
        </w:tc>
        <w:tc>
          <w:tcPr>
            <w:tcW w:w="1925" w:type="dxa"/>
          </w:tcPr>
          <w:p w14:paraId="33F4FB1B" w14:textId="6FC13BA1" w:rsidR="00192A7E" w:rsidRPr="00022FCD" w:rsidRDefault="00A51E02" w:rsidP="002D5832">
            <w:pPr>
              <w:spacing w:line="240" w:lineRule="auto"/>
            </w:pPr>
            <w:r w:rsidRPr="00022FCD">
              <w:t>£255,875.75</w:t>
            </w:r>
          </w:p>
        </w:tc>
        <w:tc>
          <w:tcPr>
            <w:tcW w:w="1926" w:type="dxa"/>
          </w:tcPr>
          <w:p w14:paraId="480AF11C" w14:textId="54E225FD" w:rsidR="00A51E02" w:rsidRPr="00022FCD" w:rsidRDefault="00022FCD" w:rsidP="002D5832">
            <w:pPr>
              <w:spacing w:line="240" w:lineRule="auto"/>
            </w:pPr>
            <w:r w:rsidRPr="00022FCD">
              <w:t>£</w:t>
            </w:r>
            <w:r w:rsidR="00A51E02" w:rsidRPr="00022FCD">
              <w:t>275,344.86</w:t>
            </w:r>
          </w:p>
          <w:p w14:paraId="5851F733" w14:textId="77777777" w:rsidR="00192A7E" w:rsidRPr="00022FCD" w:rsidRDefault="00192A7E" w:rsidP="002D5832">
            <w:pPr>
              <w:spacing w:line="240" w:lineRule="auto"/>
            </w:pPr>
          </w:p>
        </w:tc>
        <w:tc>
          <w:tcPr>
            <w:tcW w:w="1926" w:type="dxa"/>
          </w:tcPr>
          <w:p w14:paraId="737B1EB8" w14:textId="02D83427" w:rsidR="00A51E02" w:rsidRPr="00022FCD" w:rsidRDefault="00022FCD" w:rsidP="002D5832">
            <w:pPr>
              <w:spacing w:line="240" w:lineRule="auto"/>
            </w:pPr>
            <w:r w:rsidRPr="00022FCD">
              <w:t>£</w:t>
            </w:r>
            <w:r w:rsidR="00A51E02" w:rsidRPr="00022FCD">
              <w:t>60,207.15</w:t>
            </w:r>
          </w:p>
          <w:p w14:paraId="5B85544D" w14:textId="77777777" w:rsidR="00192A7E" w:rsidRPr="00022FCD" w:rsidRDefault="00192A7E" w:rsidP="002D5832">
            <w:pPr>
              <w:spacing w:line="240" w:lineRule="auto"/>
            </w:pPr>
          </w:p>
        </w:tc>
        <w:tc>
          <w:tcPr>
            <w:tcW w:w="1926" w:type="dxa"/>
          </w:tcPr>
          <w:p w14:paraId="64A5EC01" w14:textId="3B557C75" w:rsidR="00A51E02" w:rsidRPr="00022FCD" w:rsidRDefault="00022FCD" w:rsidP="002D5832">
            <w:pPr>
              <w:spacing w:line="240" w:lineRule="auto"/>
            </w:pPr>
            <w:r w:rsidRPr="00022FCD">
              <w:t>£</w:t>
            </w:r>
            <w:r w:rsidR="00A51E02" w:rsidRPr="00022FCD">
              <w:t>248,947.21</w:t>
            </w:r>
          </w:p>
          <w:p w14:paraId="24FFFE5E" w14:textId="77777777" w:rsidR="00192A7E" w:rsidRPr="00022FCD" w:rsidRDefault="00192A7E" w:rsidP="002D5832">
            <w:pPr>
              <w:spacing w:line="240" w:lineRule="auto"/>
            </w:pPr>
          </w:p>
        </w:tc>
      </w:tr>
      <w:tr w:rsidR="00192A7E" w14:paraId="58320386" w14:textId="77777777" w:rsidTr="00192A7E">
        <w:tc>
          <w:tcPr>
            <w:tcW w:w="1925" w:type="dxa"/>
          </w:tcPr>
          <w:p w14:paraId="7DE0A046" w14:textId="7CF33828" w:rsidR="00192A7E" w:rsidRDefault="00192A7E" w:rsidP="002D5832">
            <w:pPr>
              <w:spacing w:line="240" w:lineRule="auto"/>
            </w:pPr>
            <w:r>
              <w:t>Recruitment Fees</w:t>
            </w:r>
          </w:p>
        </w:tc>
        <w:tc>
          <w:tcPr>
            <w:tcW w:w="1925" w:type="dxa"/>
          </w:tcPr>
          <w:p w14:paraId="21DBB2F5" w14:textId="59946880" w:rsidR="00A51E02" w:rsidRPr="00022FCD" w:rsidRDefault="00022FCD" w:rsidP="002D5832">
            <w:pPr>
              <w:spacing w:line="240" w:lineRule="auto"/>
            </w:pPr>
            <w:r w:rsidRPr="00022FCD">
              <w:t>£</w:t>
            </w:r>
            <w:r w:rsidR="00A51E02" w:rsidRPr="00022FCD">
              <w:t>20,578.50</w:t>
            </w:r>
          </w:p>
          <w:p w14:paraId="2D718FB2" w14:textId="77777777" w:rsidR="00192A7E" w:rsidRPr="00022FCD" w:rsidRDefault="00192A7E" w:rsidP="002D5832">
            <w:pPr>
              <w:spacing w:line="240" w:lineRule="auto"/>
            </w:pPr>
          </w:p>
        </w:tc>
        <w:tc>
          <w:tcPr>
            <w:tcW w:w="1926" w:type="dxa"/>
          </w:tcPr>
          <w:p w14:paraId="28C25DFE" w14:textId="2D79D8BC" w:rsidR="00022FCD" w:rsidRPr="00022FCD" w:rsidRDefault="00022FCD" w:rsidP="002D5832">
            <w:pPr>
              <w:spacing w:line="240" w:lineRule="auto"/>
            </w:pPr>
            <w:r w:rsidRPr="00022FCD">
              <w:t>£70,542.00</w:t>
            </w:r>
          </w:p>
          <w:p w14:paraId="78A279A6" w14:textId="77777777" w:rsidR="00192A7E" w:rsidRPr="00022FCD" w:rsidRDefault="00192A7E" w:rsidP="002D5832">
            <w:pPr>
              <w:spacing w:line="240" w:lineRule="auto"/>
            </w:pPr>
          </w:p>
        </w:tc>
        <w:tc>
          <w:tcPr>
            <w:tcW w:w="1926" w:type="dxa"/>
          </w:tcPr>
          <w:p w14:paraId="23CD7061" w14:textId="367C5CCB" w:rsidR="00022FCD" w:rsidRPr="00022FCD" w:rsidRDefault="00022FCD" w:rsidP="002D5832">
            <w:pPr>
              <w:spacing w:line="240" w:lineRule="auto"/>
            </w:pPr>
            <w:r w:rsidRPr="00022FCD">
              <w:t>£58,595.16</w:t>
            </w:r>
          </w:p>
          <w:p w14:paraId="0C21DB48" w14:textId="77777777" w:rsidR="00192A7E" w:rsidRPr="00022FCD" w:rsidRDefault="00192A7E" w:rsidP="002D5832">
            <w:pPr>
              <w:spacing w:line="240" w:lineRule="auto"/>
            </w:pPr>
          </w:p>
        </w:tc>
        <w:tc>
          <w:tcPr>
            <w:tcW w:w="1926" w:type="dxa"/>
          </w:tcPr>
          <w:p w14:paraId="2DADA1A9" w14:textId="5C00AFEF" w:rsidR="00022FCD" w:rsidRPr="00022FCD" w:rsidRDefault="00022FCD" w:rsidP="002D5832">
            <w:pPr>
              <w:spacing w:line="240" w:lineRule="auto"/>
            </w:pPr>
            <w:r w:rsidRPr="00022FCD">
              <w:t>£28,025.66</w:t>
            </w:r>
          </w:p>
          <w:p w14:paraId="09E603F2" w14:textId="77777777" w:rsidR="00192A7E" w:rsidRPr="00022FCD" w:rsidRDefault="00192A7E" w:rsidP="002D5832">
            <w:pPr>
              <w:spacing w:line="240" w:lineRule="auto"/>
            </w:pPr>
          </w:p>
        </w:tc>
      </w:tr>
    </w:tbl>
    <w:p w14:paraId="5E1462BC" w14:textId="77777777" w:rsidR="00C9287A" w:rsidRDefault="00C9287A" w:rsidP="00022FCD"/>
    <w:p w14:paraId="34BDABB8" w14:textId="595C94E1" w:rsidR="00255F1E" w:rsidRDefault="00022FCD" w:rsidP="00022FCD">
      <w:r>
        <w:t>Finally, a</w:t>
      </w:r>
      <w:r w:rsidR="00CA02FB">
        <w:t xml:space="preserve">ny procurement or </w:t>
      </w:r>
      <w:r w:rsidR="005E73A3">
        <w:t>recruitment-based queries can be sent via the contact us facility.</w:t>
      </w:r>
    </w:p>
    <w:p w14:paraId="34BDABBD" w14:textId="7DFA843D" w:rsidR="00BF6B81" w:rsidRDefault="00550016" w:rsidP="00022FCD">
      <w:pPr>
        <w:rPr>
          <w:rStyle w:val="Hyperlink"/>
        </w:rPr>
      </w:pPr>
      <w:hyperlink r:id="rId12" w:history="1">
        <w:r w:rsidR="005E73A3" w:rsidRPr="005E73A3">
          <w:rPr>
            <w:rStyle w:val="Hyperlink"/>
          </w:rPr>
          <w:t>Contact Police Scotland - Police Scotland</w:t>
        </w:r>
      </w:hyperlink>
    </w:p>
    <w:p w14:paraId="62515FCE" w14:textId="77777777" w:rsidR="002D5832" w:rsidRPr="00B11A55" w:rsidRDefault="002D5832" w:rsidP="00022FCD"/>
    <w:p w14:paraId="34BDABBE" w14:textId="320EAA83" w:rsidR="00496A08" w:rsidRPr="00BF6B81" w:rsidRDefault="00496A08" w:rsidP="00022FCD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022FCD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022FCD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022FCD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022FCD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022FCD"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515E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20729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3CD28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DBCCE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4DA62F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323A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0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5B5C"/>
    <w:rsid w:val="00022FCD"/>
    <w:rsid w:val="00090F3B"/>
    <w:rsid w:val="000C316A"/>
    <w:rsid w:val="000E2F19"/>
    <w:rsid w:val="000E6526"/>
    <w:rsid w:val="00116D63"/>
    <w:rsid w:val="00141533"/>
    <w:rsid w:val="001576DD"/>
    <w:rsid w:val="00167528"/>
    <w:rsid w:val="00192A7E"/>
    <w:rsid w:val="00195CC4"/>
    <w:rsid w:val="00201727"/>
    <w:rsid w:val="00207326"/>
    <w:rsid w:val="002175F6"/>
    <w:rsid w:val="00253DF6"/>
    <w:rsid w:val="00255F1E"/>
    <w:rsid w:val="002B7114"/>
    <w:rsid w:val="002D5832"/>
    <w:rsid w:val="00332319"/>
    <w:rsid w:val="0036503B"/>
    <w:rsid w:val="003B540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2F35"/>
    <w:rsid w:val="00521EE4"/>
    <w:rsid w:val="00540A52"/>
    <w:rsid w:val="00550016"/>
    <w:rsid w:val="00557306"/>
    <w:rsid w:val="005E73A3"/>
    <w:rsid w:val="00640CDE"/>
    <w:rsid w:val="00645CFA"/>
    <w:rsid w:val="00657A5E"/>
    <w:rsid w:val="006D5799"/>
    <w:rsid w:val="006E7320"/>
    <w:rsid w:val="00743BB0"/>
    <w:rsid w:val="00744A6C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51E02"/>
    <w:rsid w:val="00A65E85"/>
    <w:rsid w:val="00A70AC0"/>
    <w:rsid w:val="00A84EA9"/>
    <w:rsid w:val="00AC443C"/>
    <w:rsid w:val="00AC5412"/>
    <w:rsid w:val="00AE741E"/>
    <w:rsid w:val="00B11A55"/>
    <w:rsid w:val="00B17211"/>
    <w:rsid w:val="00B461B2"/>
    <w:rsid w:val="00B654B6"/>
    <w:rsid w:val="00B71B3C"/>
    <w:rsid w:val="00B83527"/>
    <w:rsid w:val="00B9129C"/>
    <w:rsid w:val="00BC1347"/>
    <w:rsid w:val="00BC389E"/>
    <w:rsid w:val="00BE1888"/>
    <w:rsid w:val="00BE5BE4"/>
    <w:rsid w:val="00BF6B81"/>
    <w:rsid w:val="00C077A8"/>
    <w:rsid w:val="00C10D45"/>
    <w:rsid w:val="00C14FF4"/>
    <w:rsid w:val="00C570B8"/>
    <w:rsid w:val="00C606A2"/>
    <w:rsid w:val="00C63872"/>
    <w:rsid w:val="00C70C54"/>
    <w:rsid w:val="00C84948"/>
    <w:rsid w:val="00C9287A"/>
    <w:rsid w:val="00CA02FB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D86883"/>
    <w:rsid w:val="00DB4700"/>
    <w:rsid w:val="00E55D79"/>
    <w:rsid w:val="00EE2373"/>
    <w:rsid w:val="00EF4761"/>
    <w:rsid w:val="00EF6523"/>
    <w:rsid w:val="00F21D44"/>
    <w:rsid w:val="00F3546F"/>
    <w:rsid w:val="00F4372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116D63"/>
    <w:pPr>
      <w:spacing w:before="0" w:after="0" w:line="240" w:lineRule="auto"/>
    </w:pPr>
    <w:rPr>
      <w:rFonts w:ascii="Aptos" w:hAnsi="Aptos" w:cs="Times New Roman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scotland.police.uk/contact-u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BA970-6D33-4982-994D-73FBC20D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cp:lastPrinted>2025-01-24T16:49:00Z</cp:lastPrinted>
  <dcterms:created xsi:type="dcterms:W3CDTF">2025-01-24T16:50:00Z</dcterms:created>
  <dcterms:modified xsi:type="dcterms:W3CDTF">2025-01-24T16:50:00Z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