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905E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24214">
              <w:t>2964</w:t>
            </w:r>
          </w:p>
          <w:p w14:paraId="34BDABA6" w14:textId="0660A6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4214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EC3641" w14:textId="77777777" w:rsidR="00F24214" w:rsidRPr="00F24214" w:rsidRDefault="00F24214" w:rsidP="00F24214">
      <w:pPr>
        <w:pStyle w:val="Heading2"/>
      </w:pPr>
      <w:r w:rsidRPr="00F24214">
        <w:t>Please can you provide the numbers of reported rape or attempted rape complaints made in the periods 2021 - 2022, 2022 - 2023 and 2023 -</w:t>
      </w:r>
    </w:p>
    <w:p w14:paraId="3BEA5B24" w14:textId="77777777" w:rsidR="00F24214" w:rsidRPr="00F24214" w:rsidRDefault="00F24214" w:rsidP="00F24214">
      <w:pPr>
        <w:pStyle w:val="Heading2"/>
      </w:pPr>
      <w:r w:rsidRPr="00F24214">
        <w:t>2024 in Scotland by a person who identifies as transgender?</w:t>
      </w:r>
    </w:p>
    <w:p w14:paraId="296F2F76" w14:textId="77777777" w:rsidR="00F24214" w:rsidRDefault="00F24214" w:rsidP="00F2421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4F106F9" w:rsidR="00BF6B81" w:rsidRPr="00B11A55" w:rsidRDefault="00F24214" w:rsidP="00F24214">
      <w:r>
        <w:t>By way of explanation the only way to collate this data is to manually assess each individual record for relevance to any</w:t>
      </w:r>
      <w:r>
        <w:t>one who identifies as transgender</w:t>
      </w:r>
      <w:r>
        <w:t>. This is an exercise that will far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92BF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70E2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62703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7E2A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95C67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DDA14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328AE"/>
    <w:rsid w:val="0086779C"/>
    <w:rsid w:val="00874BFD"/>
    <w:rsid w:val="008964EF"/>
    <w:rsid w:val="008A3117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2421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