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AE2C14" w:rsidR="00B17211" w:rsidRPr="00B17211" w:rsidRDefault="00B17211" w:rsidP="007F490F">
            <w:r w:rsidRPr="007F490F">
              <w:rPr>
                <w:rStyle w:val="Heading2Char"/>
              </w:rPr>
              <w:t>Our reference:</w:t>
            </w:r>
            <w:r>
              <w:t xml:space="preserve">  FOI 2</w:t>
            </w:r>
            <w:r w:rsidR="00EF0FBB">
              <w:t>5</w:t>
            </w:r>
            <w:r>
              <w:t>-</w:t>
            </w:r>
            <w:r w:rsidR="003F5456">
              <w:t>0392</w:t>
            </w:r>
          </w:p>
          <w:p w14:paraId="34BDABA6" w14:textId="24765900" w:rsidR="00B17211" w:rsidRDefault="00456324" w:rsidP="00EE2373">
            <w:r w:rsidRPr="007F490F">
              <w:rPr>
                <w:rStyle w:val="Heading2Char"/>
              </w:rPr>
              <w:t>Respon</w:t>
            </w:r>
            <w:r w:rsidR="007D55F6">
              <w:rPr>
                <w:rStyle w:val="Heading2Char"/>
              </w:rPr>
              <w:t>ded to:</w:t>
            </w:r>
            <w:r w:rsidR="007F490F">
              <w:t xml:space="preserve">  </w:t>
            </w:r>
            <w:r w:rsidR="00113B92">
              <w:t>3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9E3D28" w14:textId="77777777" w:rsidR="003F5456" w:rsidRPr="003F5456" w:rsidRDefault="003F5456" w:rsidP="003F5456">
      <w:pPr>
        <w:pStyle w:val="Heading2"/>
      </w:pPr>
      <w:r w:rsidRPr="003F5456">
        <w:t>I am writing to inquire about the radio communication codes used by Police Scotland, as I have a keen interest in understanding the terminology and procedures utilized in police operations. I am particularly interested in any publicly available information or general guidance that you may be able to provide regarding the communication protocols used by officers in the field.</w:t>
      </w:r>
    </w:p>
    <w:p w14:paraId="12D84A6A" w14:textId="77777777" w:rsidR="00170C8B" w:rsidRDefault="00110B22" w:rsidP="004340B8">
      <w:pPr>
        <w:tabs>
          <w:tab w:val="left" w:pos="5400"/>
        </w:tabs>
      </w:pPr>
      <w:r w:rsidRPr="00110B22">
        <w:t>The information requested by you is considered to be exempt in terms of the Freedom of </w:t>
      </w:r>
      <w:r w:rsidRPr="00110B22">
        <w:br/>
        <w:t>Information (Scotland) Act 2002 (the Act).  Section 16 of the Act requires Police Scotland </w:t>
      </w:r>
      <w:r w:rsidRPr="00110B22">
        <w:br/>
        <w:t>to provide you with a notice which: (a) states that it holds the information, (b) states that it </w:t>
      </w:r>
      <w:r w:rsidRPr="00110B22">
        <w:br/>
        <w:t>is claiming an exemption, (c) specifies the exemption in question and (d) states, if that </w:t>
      </w:r>
      <w:r w:rsidRPr="00110B22">
        <w:br/>
        <w:t>would not be otherwise apparent, why the exemption applies. Where information is </w:t>
      </w:r>
      <w:r w:rsidRPr="00110B22">
        <w:br/>
        <w:t>considered to be exempt, this letter serves as a </w:t>
      </w:r>
      <w:r w:rsidR="00170C8B" w:rsidRPr="00110B22">
        <w:t>RefusalNotice</w:t>
      </w:r>
      <w:r w:rsidRPr="00110B22">
        <w:t> that information is held and </w:t>
      </w:r>
      <w:r w:rsidRPr="00110B22">
        <w:br/>
        <w:t>an explanation of the appropriate exemptions is provided. </w:t>
      </w:r>
    </w:p>
    <w:p w14:paraId="4DF0D8BB" w14:textId="632DEAD7" w:rsidR="004340B8" w:rsidRDefault="00110B22" w:rsidP="004340B8">
      <w:pPr>
        <w:tabs>
          <w:tab w:val="left" w:pos="5400"/>
        </w:tabs>
        <w:rPr>
          <w:b/>
          <w:bCs/>
        </w:rPr>
      </w:pPr>
      <w:r w:rsidRPr="00110B22">
        <w:br/>
      </w:r>
      <w:r w:rsidRPr="00110B22">
        <w:rPr>
          <w:b/>
          <w:bCs/>
        </w:rPr>
        <w:t>Section 35 (1) (a) &amp; (b) – Law Enforcement  </w:t>
      </w:r>
      <w:r w:rsidRPr="00110B22">
        <w:rPr>
          <w:b/>
          <w:bCs/>
        </w:rPr>
        <w:br/>
      </w:r>
      <w:r w:rsidRPr="00110B22">
        <w:t>The information is considered to be exempt, as its disclosure would or would be likely to </w:t>
      </w:r>
      <w:r w:rsidRPr="00110B22">
        <w:br/>
        <w:t>prejudice substantially the prevention or detection of crime and the apprehension or </w:t>
      </w:r>
      <w:r w:rsidRPr="00110B22">
        <w:br/>
        <w:t>prosecution of offenders.   </w:t>
      </w:r>
      <w:r w:rsidRPr="00110B22">
        <w:br/>
        <w:t>Release of the requested information could be used by individuals</w:t>
      </w:r>
      <w:r w:rsidR="00170C8B">
        <w:t xml:space="preserve"> </w:t>
      </w:r>
      <w:r w:rsidRPr="00110B22">
        <w:t>intent on wrong doing to evade detection, as it would enable targeted individuals or groups to become aware of how all UK police forces and emergency services communicate amongst their own Force area/or other police forces.   </w:t>
      </w:r>
      <w:r w:rsidRPr="00110B22">
        <w:br/>
        <w:t> As such, disclosure would have an adverse impact on the ability of the Police to carry out </w:t>
      </w:r>
      <w:r w:rsidRPr="00110B22">
        <w:br/>
        <w:t>its law enforcement role effectively, and thereby prejudice substantially the prevention and </w:t>
      </w:r>
      <w:r w:rsidRPr="00110B22">
        <w:br/>
        <w:t>detection of crime.   </w:t>
      </w:r>
      <w:r w:rsidRPr="00110B22">
        <w:br/>
      </w:r>
      <w:r w:rsidRPr="00110B22">
        <w:rPr>
          <w:b/>
          <w:bCs/>
        </w:rPr>
        <w:t> </w:t>
      </w:r>
      <w:r w:rsidRPr="00110B22">
        <w:t>This is a non-absolute exemption and requires the application of the public interest test.  </w:t>
      </w:r>
      <w:r w:rsidRPr="00110B22">
        <w:br/>
      </w:r>
    </w:p>
    <w:p w14:paraId="0640F874" w14:textId="77777777" w:rsidR="00170C8B" w:rsidRDefault="00110B22" w:rsidP="004340B8">
      <w:pPr>
        <w:tabs>
          <w:tab w:val="left" w:pos="5400"/>
        </w:tabs>
      </w:pPr>
      <w:r w:rsidRPr="00110B22">
        <w:rPr>
          <w:b/>
          <w:bCs/>
        </w:rPr>
        <w:lastRenderedPageBreak/>
        <w:t> Section 31 (1) – National Security and Defence  </w:t>
      </w:r>
      <w:r w:rsidRPr="00110B22">
        <w:rPr>
          <w:b/>
          <w:bCs/>
        </w:rPr>
        <w:br/>
      </w:r>
      <w:r w:rsidRPr="004340B8">
        <w:t>This information, if disclosed, may assist terrorist organisations with a tactical advantage </w:t>
      </w:r>
      <w:r w:rsidRPr="004340B8">
        <w:br/>
        <w:t>when planning or perpetrating their terrorist plans and activities and cause the maximum </w:t>
      </w:r>
      <w:r w:rsidRPr="004340B8">
        <w:br/>
        <w:t>impact of destruction and disruption.  </w:t>
      </w:r>
      <w:r w:rsidRPr="004340B8">
        <w:br/>
        <w:t>The security of the United Kingdom is of paramount importance and Police Scotland will </w:t>
      </w:r>
      <w:r w:rsidRPr="004340B8">
        <w:br/>
        <w:t>not disclose further details of such information if it would impact on national security, law </w:t>
      </w:r>
      <w:r w:rsidRPr="004340B8">
        <w:br/>
        <w:t>enforcement and the health and safety of the community.  </w:t>
      </w:r>
      <w:r w:rsidRPr="004340B8">
        <w:br/>
        <w:t>This is a non-absolute exemption and requires the application of the public interest test.  </w:t>
      </w:r>
    </w:p>
    <w:p w14:paraId="0D7B57C6" w14:textId="73971657" w:rsidR="004340B8" w:rsidRPr="004340B8" w:rsidRDefault="00110B22" w:rsidP="004340B8">
      <w:pPr>
        <w:tabs>
          <w:tab w:val="left" w:pos="5400"/>
        </w:tabs>
        <w:rPr>
          <w:b/>
          <w:bCs/>
        </w:rPr>
      </w:pPr>
      <w:r w:rsidRPr="004340B8">
        <w:t> </w:t>
      </w:r>
      <w:r w:rsidRPr="004340B8">
        <w:br/>
      </w:r>
      <w:r w:rsidRPr="004340B8">
        <w:rPr>
          <w:rStyle w:val="Heading2Char"/>
        </w:rPr>
        <w:t>Section 39 (1) – Health, Safety and the Environment  </w:t>
      </w:r>
      <w:r w:rsidRPr="00110B22">
        <w:br/>
        <w:t>As</w:t>
      </w:r>
      <w:r w:rsidR="004340B8">
        <w:t xml:space="preserve"> </w:t>
      </w:r>
      <w:r w:rsidRPr="00110B22">
        <w:t>previously described, release of the requested information could be used by </w:t>
      </w:r>
    </w:p>
    <w:p w14:paraId="66BC2174" w14:textId="77777777" w:rsidR="00170C8B" w:rsidRDefault="00110B22" w:rsidP="004340B8">
      <w:r w:rsidRPr="00110B22">
        <w:t>individuals intent on wrong doing to evade detection, as</w:t>
      </w:r>
    </w:p>
    <w:p w14:paraId="79608955" w14:textId="5EE70092" w:rsidR="004340B8" w:rsidRDefault="00110B22" w:rsidP="004340B8">
      <w:r w:rsidRPr="00110B22">
        <w:t>it would enable targeted individualsor groups to become aware of how all UK police forces and emergency services communicate amongst their own Force area/or other police forces.   </w:t>
      </w:r>
      <w:r w:rsidRPr="00110B22">
        <w:br/>
        <w:t> It could also place curious members of the public in danger if they </w:t>
      </w:r>
      <w:r w:rsidR="00170C8B" w:rsidRPr="00110B22">
        <w:t>were aware</w:t>
      </w:r>
      <w:r w:rsidRPr="00110B22">
        <w:t> of the radio codes and they make the decision to attend the locus out of curiosity.  Whilst an incident </w:t>
      </w:r>
      <w:r w:rsidRPr="00110B22">
        <w:br/>
        <w:t>can be reported in the first instance as something minor, it is a fact that incidents can </w:t>
      </w:r>
      <w:r w:rsidRPr="00110B22">
        <w:br/>
        <w:t>escalate fairly quickly to something major.  Whilst police are trying to divert the public away from the incident those curious membersof the publimay attend the area, which </w:t>
      </w:r>
    </w:p>
    <w:p w14:paraId="3156C2F3" w14:textId="389D6C7A" w:rsidR="004340B8" w:rsidRDefault="00110B22" w:rsidP="004340B8">
      <w:r w:rsidRPr="00110B22">
        <w:t>would not only compromise their own safety but also that of the operational officers, for example, a suspect package may turn out to be a bomb call and not a hoax. </w:t>
      </w:r>
      <w:r w:rsidRPr="00110B22">
        <w:br/>
        <w:t>This ability would leave both police officers and members of the public at risk from injury </w:t>
      </w:r>
      <w:r w:rsidRPr="00110B22">
        <w:br/>
        <w:t>and as such Police Scotland cannot release information which would be detrimental to the </w:t>
      </w:r>
      <w:r w:rsidRPr="00110B22">
        <w:br/>
        <w:t>safety of the public. In this instance disclosure would, or would be likely to, endanger the </w:t>
      </w:r>
      <w:r w:rsidRPr="00110B22">
        <w:br/>
        <w:t>physical or mental health or the safety of an individual.  </w:t>
      </w:r>
      <w:r w:rsidRPr="00110B22">
        <w:br/>
        <w:t>This is a non-absolute exemption and requires the application of the public interest test.  </w:t>
      </w:r>
      <w:r w:rsidRPr="00110B22">
        <w:br/>
        <w:t> </w:t>
      </w:r>
      <w:r w:rsidRPr="00110B22">
        <w:br/>
      </w:r>
      <w:r w:rsidRPr="004340B8">
        <w:rPr>
          <w:rStyle w:val="Heading2Char"/>
        </w:rPr>
        <w:t>Public Interest Test  </w:t>
      </w:r>
      <w:r w:rsidRPr="004340B8">
        <w:rPr>
          <w:rStyle w:val="Heading2Char"/>
        </w:rPr>
        <w:br/>
      </w:r>
      <w:r w:rsidRPr="00110B22">
        <w:t> </w:t>
      </w:r>
      <w:r w:rsidRPr="00110B22">
        <w:br/>
        <w:t>The exemptions listed above are non-absolute and require the application of the </w:t>
      </w:r>
      <w:r w:rsidRPr="00110B22">
        <w:br/>
        <w:t>Public</w:t>
      </w:r>
      <w:r w:rsidR="00E11D3F">
        <w:t xml:space="preserve"> </w:t>
      </w:r>
      <w:r w:rsidRPr="00110B22">
        <w:t>Interest Test.  </w:t>
      </w:r>
    </w:p>
    <w:p w14:paraId="54543A8D" w14:textId="77777777" w:rsidR="00E11D3F" w:rsidRDefault="00110B22" w:rsidP="004340B8">
      <w:r w:rsidRPr="00110B22">
        <w:lastRenderedPageBreak/>
        <w:t>I can find no reason why the disclosure of the information would be in </w:t>
      </w:r>
      <w:r w:rsidRPr="00110B22">
        <w:br/>
        <w:t>the Public Interest and it is not information that would assist a member of the public to their benefit.  It should be acknowledged that the Public Interest does not mean of general interest to someone, it means that it has to benefit the wider community. </w:t>
      </w:r>
      <w:r w:rsidRPr="00110B22">
        <w:br/>
        <w:t>The Police Service needs to consider the impact of the release of this information into the </w:t>
      </w:r>
      <w:r w:rsidRPr="00110B22">
        <w:br/>
        <w:t>public domain and I would argue that the need to </w:t>
      </w:r>
      <w:r w:rsidR="00170C8B" w:rsidRPr="00110B22">
        <w:t>ensure</w:t>
      </w:r>
      <w:r w:rsidR="00E11D3F">
        <w:t xml:space="preserve"> </w:t>
      </w:r>
      <w:r w:rsidR="00170C8B" w:rsidRPr="00110B22">
        <w:t>the</w:t>
      </w:r>
      <w:r w:rsidRPr="00110B22">
        <w:t> efficient and effective conduct </w:t>
      </w:r>
      <w:r w:rsidRPr="00110B22">
        <w:br/>
        <w:t>of the service in a key law enforcement role, the interests of third parties and the </w:t>
      </w:r>
      <w:r w:rsidRPr="00110B22">
        <w:br/>
        <w:t>preservation of public and officer safety favours non-disclosure of the information </w:t>
      </w:r>
      <w:r w:rsidRPr="00110B22">
        <w:br/>
        <w:t>requested. </w:t>
      </w:r>
      <w:r w:rsidRPr="00110B22">
        <w:br/>
        <w:t> </w:t>
      </w:r>
      <w:r w:rsidRPr="00110B22">
        <w:br/>
        <w:t>Further, the United Kingdom currently faces a sustained threat from violent terrorists and </w:t>
      </w:r>
      <w:r w:rsidRPr="00110B22">
        <w:br/>
        <w:t>extremists. The current threat level for international terrorism for the UK is assessed as </w:t>
      </w:r>
      <w:r w:rsidRPr="00110B22">
        <w:br/>
        <w:t>‘s</w:t>
      </w:r>
      <w:r w:rsidR="00DD4FD1">
        <w:t>ubstantial</w:t>
      </w:r>
      <w:r w:rsidRPr="00110B22">
        <w:t>’. I appreciate that on the face of it yourrequest may seem particularly </w:t>
      </w:r>
    </w:p>
    <w:p w14:paraId="34BDABB8" w14:textId="026413B2" w:rsidR="00255F1E" w:rsidRPr="00B11A55" w:rsidRDefault="00110B22" w:rsidP="004340B8">
      <w:r w:rsidRPr="00110B22">
        <w:t>harmless however, as you can appreciate a response under the Act is a public disclosure.  </w:t>
      </w:r>
      <w:r w:rsidRPr="00110B22">
        <w:br/>
        <w:t>In conclusion, it is considered that the public interest in disclosing the information </w:t>
      </w:r>
      <w:r w:rsidRPr="00110B22">
        <w:br/>
        <w:t>requested by you is outweighed by the public interest in maintaining the exemption as </w:t>
      </w:r>
      <w:r w:rsidRPr="00110B22">
        <w:br/>
        <w:t>detailed above.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A21B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B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2C0A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B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907EF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B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A28D6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B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8A39E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B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FB3C0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B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0B22"/>
    <w:rsid w:val="00113B92"/>
    <w:rsid w:val="00141533"/>
    <w:rsid w:val="00167528"/>
    <w:rsid w:val="00170C8B"/>
    <w:rsid w:val="00195CC4"/>
    <w:rsid w:val="00207326"/>
    <w:rsid w:val="00253DF6"/>
    <w:rsid w:val="00255F1E"/>
    <w:rsid w:val="0036503B"/>
    <w:rsid w:val="00376A4A"/>
    <w:rsid w:val="003D6D03"/>
    <w:rsid w:val="003E12CA"/>
    <w:rsid w:val="003F5456"/>
    <w:rsid w:val="004010DC"/>
    <w:rsid w:val="004340B8"/>
    <w:rsid w:val="004341F0"/>
    <w:rsid w:val="00456324"/>
    <w:rsid w:val="00475460"/>
    <w:rsid w:val="00490317"/>
    <w:rsid w:val="00491644"/>
    <w:rsid w:val="00496A08"/>
    <w:rsid w:val="004E1605"/>
    <w:rsid w:val="004F653C"/>
    <w:rsid w:val="00540A52"/>
    <w:rsid w:val="00557306"/>
    <w:rsid w:val="005E7F7C"/>
    <w:rsid w:val="00636B5D"/>
    <w:rsid w:val="00645CFA"/>
    <w:rsid w:val="00676275"/>
    <w:rsid w:val="00685219"/>
    <w:rsid w:val="006B2514"/>
    <w:rsid w:val="006D5799"/>
    <w:rsid w:val="007440EA"/>
    <w:rsid w:val="00750D83"/>
    <w:rsid w:val="00785DBC"/>
    <w:rsid w:val="00793DD5"/>
    <w:rsid w:val="007D55F6"/>
    <w:rsid w:val="007F490F"/>
    <w:rsid w:val="00837EBA"/>
    <w:rsid w:val="0086779C"/>
    <w:rsid w:val="00874BFD"/>
    <w:rsid w:val="008964EF"/>
    <w:rsid w:val="0089744F"/>
    <w:rsid w:val="00915E01"/>
    <w:rsid w:val="009631A4"/>
    <w:rsid w:val="00977296"/>
    <w:rsid w:val="00A25E93"/>
    <w:rsid w:val="00A320FF"/>
    <w:rsid w:val="00A70AC0"/>
    <w:rsid w:val="00A84EA9"/>
    <w:rsid w:val="00AC443C"/>
    <w:rsid w:val="00B033D6"/>
    <w:rsid w:val="00B11A55"/>
    <w:rsid w:val="00B17211"/>
    <w:rsid w:val="00B461B2"/>
    <w:rsid w:val="00B469C8"/>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D4FD1"/>
    <w:rsid w:val="00E11D3F"/>
    <w:rsid w:val="00E55D79"/>
    <w:rsid w:val="00EE2373"/>
    <w:rsid w:val="00EF0FBB"/>
    <w:rsid w:val="00EF4761"/>
    <w:rsid w:val="00FC2DA7"/>
    <w:rsid w:val="00FE44E2"/>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11386">
      <w:bodyDiv w:val="1"/>
      <w:marLeft w:val="0"/>
      <w:marRight w:val="0"/>
      <w:marTop w:val="0"/>
      <w:marBottom w:val="0"/>
      <w:divBdr>
        <w:top w:val="none" w:sz="0" w:space="0" w:color="auto"/>
        <w:left w:val="none" w:sz="0" w:space="0" w:color="auto"/>
        <w:bottom w:val="none" w:sz="0" w:space="0" w:color="auto"/>
        <w:right w:val="none" w:sz="0" w:space="0" w:color="auto"/>
      </w:divBdr>
    </w:div>
    <w:div w:id="19750637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1064</Words>
  <Characters>5516</Characters>
  <DocSecurity>0</DocSecurity>
  <Lines>96</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