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569AA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268DF">
              <w:t>3111</w:t>
            </w:r>
          </w:p>
          <w:p w14:paraId="34BDABA6" w14:textId="3CB5D46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68DF">
              <w:t>20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B6FB39" w14:textId="77777777" w:rsidR="00983AB9" w:rsidRDefault="001276E2" w:rsidP="00983AB9">
      <w:pPr>
        <w:pStyle w:val="Heading2"/>
      </w:pPr>
      <w:r w:rsidRPr="001276E2">
        <w:t>I am asking for a list if one exists containing roles such as Authorised Firearms Officer, Dog Handler, Public Order Officer, Traffic Officer etc and their corresponding rank.</w:t>
      </w:r>
    </w:p>
    <w:p w14:paraId="58FE06D6" w14:textId="428E63B8" w:rsidR="00983AB9" w:rsidRDefault="00547ABD" w:rsidP="00983A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The roles listed in your request align, to an extent, with roles in our Operational Support Division, which </w:t>
      </w:r>
      <w:r w:rsidRPr="00547ABD">
        <w:t>provides specialist support functions such as Road Policing, Firearms, Public Order, Air Support, Marine Policing, Dogs and Mounted Branch, as well as Emergency and Events Planning. </w:t>
      </w:r>
    </w:p>
    <w:p w14:paraId="0AAC399A" w14:textId="32FC8F15" w:rsidR="001276E2" w:rsidRPr="001276E2" w:rsidRDefault="00547ABD" w:rsidP="001276E2">
      <w:r>
        <w:t>Data on some of the teams within this division</w:t>
      </w:r>
      <w:r w:rsidR="00AE62C9">
        <w:t xml:space="preserve"> (as relevant to your request)</w:t>
      </w:r>
      <w:r>
        <w:t xml:space="preserve"> is set out in the table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126"/>
        <w:gridCol w:w="2693"/>
      </w:tblGrid>
      <w:tr w:rsidR="00983AB9" w:rsidRPr="00983AB9" w14:paraId="2738956C" w14:textId="77777777" w:rsidTr="00547ABD">
        <w:trPr>
          <w:cantSplit/>
          <w:tblHeader/>
        </w:trPr>
        <w:tc>
          <w:tcPr>
            <w:tcW w:w="36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E862" w14:textId="688CF0D7" w:rsidR="00983AB9" w:rsidRPr="00983AB9" w:rsidRDefault="00983AB9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Operational support division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E620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83AB9">
              <w:rPr>
                <w:b/>
                <w:bCs/>
              </w:rPr>
              <w:t>Rank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0A07" w14:textId="5F9FD033" w:rsidR="00983AB9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Full time equivalent </w:t>
            </w:r>
          </w:p>
        </w:tc>
      </w:tr>
      <w:tr w:rsidR="00983AB9" w:rsidRPr="00983AB9" w14:paraId="52ED770F" w14:textId="77777777" w:rsidTr="00547ABD">
        <w:trPr>
          <w:cantSplit/>
        </w:trPr>
        <w:tc>
          <w:tcPr>
            <w:tcW w:w="3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12C5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83AB9">
              <w:rPr>
                <w:b/>
                <w:bCs/>
              </w:rPr>
              <w:t>Air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F4CB" w14:textId="70AFD1F9" w:rsidR="00983AB9" w:rsidRPr="00983AB9" w:rsidRDefault="00983AB9" w:rsidP="00547ABD">
            <w:pPr>
              <w:tabs>
                <w:tab w:val="left" w:pos="5400"/>
              </w:tabs>
              <w:spacing w:line="240" w:lineRule="auto"/>
            </w:pPr>
            <w:r w:rsidRPr="00983AB9">
              <w:t>P</w:t>
            </w:r>
            <w:r w:rsidR="006A0C98">
              <w:t>olice inspector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F8CD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</w:pPr>
            <w:r w:rsidRPr="00983AB9">
              <w:t>1</w:t>
            </w:r>
          </w:p>
        </w:tc>
      </w:tr>
      <w:tr w:rsidR="00983AB9" w:rsidRPr="00983AB9" w14:paraId="3025F97D" w14:textId="77777777" w:rsidTr="00547ABD">
        <w:trPr>
          <w:cantSplit/>
        </w:trPr>
        <w:tc>
          <w:tcPr>
            <w:tcW w:w="3676" w:type="dxa"/>
            <w:vMerge/>
            <w:vAlign w:val="center"/>
            <w:hideMark/>
          </w:tcPr>
          <w:p w14:paraId="7AFD6931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6879" w14:textId="6B94D380" w:rsidR="00983AB9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 xml:space="preserve">Police sergeant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C48B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</w:pPr>
            <w:r w:rsidRPr="00983AB9">
              <w:t>1</w:t>
            </w:r>
          </w:p>
        </w:tc>
      </w:tr>
      <w:tr w:rsidR="00983AB9" w:rsidRPr="00983AB9" w14:paraId="3336A5EE" w14:textId="77777777" w:rsidTr="00547ABD">
        <w:trPr>
          <w:cantSplit/>
        </w:trPr>
        <w:tc>
          <w:tcPr>
            <w:tcW w:w="3676" w:type="dxa"/>
            <w:vMerge/>
            <w:vAlign w:val="center"/>
            <w:hideMark/>
          </w:tcPr>
          <w:p w14:paraId="3BE106F4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909D" w14:textId="5DA99B3F" w:rsidR="00983AB9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>Police constable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A5EF" w14:textId="77777777" w:rsidR="00983AB9" w:rsidRPr="00983AB9" w:rsidRDefault="00983AB9" w:rsidP="00547ABD">
            <w:pPr>
              <w:tabs>
                <w:tab w:val="left" w:pos="5400"/>
              </w:tabs>
              <w:spacing w:line="240" w:lineRule="auto"/>
            </w:pPr>
            <w:r w:rsidRPr="00983AB9">
              <w:t>10</w:t>
            </w:r>
          </w:p>
        </w:tc>
      </w:tr>
      <w:tr w:rsidR="006A0C98" w:rsidRPr="00983AB9" w14:paraId="6EA81DE0" w14:textId="77777777" w:rsidTr="00547ABD">
        <w:trPr>
          <w:cantSplit/>
        </w:trPr>
        <w:tc>
          <w:tcPr>
            <w:tcW w:w="3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7011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83AB9">
              <w:rPr>
                <w:b/>
                <w:bCs/>
              </w:rPr>
              <w:t>Dive and Marine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FD70" w14:textId="561F1FB4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 xml:space="preserve">Police sergeant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938A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1</w:t>
            </w:r>
          </w:p>
        </w:tc>
      </w:tr>
      <w:tr w:rsidR="006A0C98" w:rsidRPr="00983AB9" w14:paraId="6315F611" w14:textId="77777777" w:rsidTr="00547ABD">
        <w:trPr>
          <w:cantSplit/>
        </w:trPr>
        <w:tc>
          <w:tcPr>
            <w:tcW w:w="3676" w:type="dxa"/>
            <w:vMerge/>
            <w:vAlign w:val="center"/>
            <w:hideMark/>
          </w:tcPr>
          <w:p w14:paraId="428F073F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D2E2" w14:textId="1B992274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>Police constable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D728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13</w:t>
            </w:r>
          </w:p>
        </w:tc>
      </w:tr>
      <w:tr w:rsidR="006A0C98" w:rsidRPr="00983AB9" w14:paraId="4C29818A" w14:textId="77777777" w:rsidTr="00547ABD">
        <w:trPr>
          <w:cantSplit/>
        </w:trPr>
        <w:tc>
          <w:tcPr>
            <w:tcW w:w="3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D087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83AB9">
              <w:rPr>
                <w:b/>
                <w:bCs/>
              </w:rPr>
              <w:t>Dogs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A987" w14:textId="04DD98F6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P</w:t>
            </w:r>
            <w:r>
              <w:t>olice inspector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7BC1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1</w:t>
            </w:r>
          </w:p>
        </w:tc>
      </w:tr>
      <w:tr w:rsidR="006A0C98" w:rsidRPr="00983AB9" w14:paraId="519A5BD6" w14:textId="77777777" w:rsidTr="00547ABD">
        <w:trPr>
          <w:cantSplit/>
        </w:trPr>
        <w:tc>
          <w:tcPr>
            <w:tcW w:w="3676" w:type="dxa"/>
            <w:vMerge/>
            <w:vAlign w:val="center"/>
            <w:hideMark/>
          </w:tcPr>
          <w:p w14:paraId="6F5B70A8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E1F5" w14:textId="2A8C3A99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 xml:space="preserve">Police sergeant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3079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9.875</w:t>
            </w:r>
          </w:p>
        </w:tc>
      </w:tr>
      <w:tr w:rsidR="006A0C98" w:rsidRPr="00983AB9" w14:paraId="5C7232A6" w14:textId="77777777" w:rsidTr="00547ABD">
        <w:trPr>
          <w:cantSplit/>
        </w:trPr>
        <w:tc>
          <w:tcPr>
            <w:tcW w:w="3676" w:type="dxa"/>
            <w:vMerge/>
            <w:vAlign w:val="center"/>
            <w:hideMark/>
          </w:tcPr>
          <w:p w14:paraId="29C1FE54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B156" w14:textId="7BBCF3F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>Police constable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FB65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55.927</w:t>
            </w:r>
          </w:p>
        </w:tc>
      </w:tr>
      <w:tr w:rsidR="006A0C98" w:rsidRPr="00983AB9" w14:paraId="2AB6228A" w14:textId="77777777" w:rsidTr="00547ABD">
        <w:trPr>
          <w:cantSplit/>
        </w:trPr>
        <w:tc>
          <w:tcPr>
            <w:tcW w:w="36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4759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83AB9">
              <w:rPr>
                <w:b/>
                <w:bCs/>
              </w:rPr>
              <w:t>Operational Support Unit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ED62" w14:textId="0CB41851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P</w:t>
            </w:r>
            <w:r>
              <w:t>olice inspector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B075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3</w:t>
            </w:r>
          </w:p>
        </w:tc>
      </w:tr>
      <w:tr w:rsidR="006A0C98" w:rsidRPr="00983AB9" w14:paraId="0C763320" w14:textId="77777777" w:rsidTr="00547ABD">
        <w:trPr>
          <w:cantSplit/>
        </w:trPr>
        <w:tc>
          <w:tcPr>
            <w:tcW w:w="3676" w:type="dxa"/>
            <w:vMerge/>
            <w:vAlign w:val="center"/>
            <w:hideMark/>
          </w:tcPr>
          <w:p w14:paraId="2857DE27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45B9" w14:textId="7BB03339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 xml:space="preserve">Police sergeant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B5F4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17</w:t>
            </w:r>
          </w:p>
        </w:tc>
      </w:tr>
      <w:tr w:rsidR="006A0C98" w:rsidRPr="00983AB9" w14:paraId="31421AC1" w14:textId="77777777" w:rsidTr="00547ABD">
        <w:trPr>
          <w:cantSplit/>
        </w:trPr>
        <w:tc>
          <w:tcPr>
            <w:tcW w:w="36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94122A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B04C" w14:textId="62F6FAFA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>
              <w:t>Police constable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21AF" w14:textId="77777777" w:rsidR="006A0C98" w:rsidRPr="00983AB9" w:rsidRDefault="006A0C98" w:rsidP="00547ABD">
            <w:pPr>
              <w:tabs>
                <w:tab w:val="left" w:pos="5400"/>
              </w:tabs>
              <w:spacing w:line="240" w:lineRule="auto"/>
            </w:pPr>
            <w:r w:rsidRPr="00983AB9">
              <w:t>123.735</w:t>
            </w:r>
          </w:p>
        </w:tc>
      </w:tr>
      <w:tr w:rsidR="00547ABD" w:rsidRPr="00983AB9" w14:paraId="46D72256" w14:textId="77777777" w:rsidTr="00547ABD">
        <w:trPr>
          <w:cantSplit/>
        </w:trPr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25D8E" w14:textId="77777777" w:rsidR="00547ABD" w:rsidRDefault="00547ABD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D287" w14:textId="77777777" w:rsidR="00547ABD" w:rsidRDefault="00547ABD" w:rsidP="00547ABD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3287" w14:textId="77777777" w:rsidR="00547ABD" w:rsidRDefault="00547ABD" w:rsidP="00547ABD">
            <w:pPr>
              <w:tabs>
                <w:tab w:val="left" w:pos="5400"/>
              </w:tabs>
              <w:spacing w:line="240" w:lineRule="auto"/>
            </w:pPr>
          </w:p>
        </w:tc>
      </w:tr>
      <w:tr w:rsidR="00547ABD" w:rsidRPr="00983AB9" w14:paraId="0D4A4C1A" w14:textId="77777777" w:rsidTr="00547ABD">
        <w:trPr>
          <w:cantSplit/>
        </w:trPr>
        <w:tc>
          <w:tcPr>
            <w:tcW w:w="3676" w:type="dxa"/>
            <w:vMerge w:val="restart"/>
            <w:tcBorders>
              <w:top w:val="nil"/>
            </w:tcBorders>
            <w:vAlign w:val="center"/>
          </w:tcPr>
          <w:p w14:paraId="78C6031F" w14:textId="2405F4E9" w:rsidR="00547ABD" w:rsidRPr="00983AB9" w:rsidRDefault="00547ABD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Roads Policing/ Motorcycles</w:t>
            </w:r>
          </w:p>
        </w:tc>
        <w:tc>
          <w:tcPr>
            <w:tcW w:w="21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BE7C" w14:textId="1D6F1E20" w:rsidR="00547ABD" w:rsidRDefault="00547ABD" w:rsidP="00547ABD">
            <w:pPr>
              <w:tabs>
                <w:tab w:val="left" w:pos="5400"/>
              </w:tabs>
              <w:spacing w:line="240" w:lineRule="auto"/>
            </w:pPr>
            <w:r>
              <w:t>Police constable</w:t>
            </w:r>
          </w:p>
        </w:tc>
        <w:tc>
          <w:tcPr>
            <w:tcW w:w="269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8F8F" w14:textId="199C3806" w:rsidR="00547ABD" w:rsidRPr="00983AB9" w:rsidRDefault="00547ABD" w:rsidP="00547ABD">
            <w:pPr>
              <w:tabs>
                <w:tab w:val="left" w:pos="5400"/>
              </w:tabs>
              <w:spacing w:line="240" w:lineRule="auto"/>
            </w:pPr>
            <w:r>
              <w:t>456.99</w:t>
            </w:r>
          </w:p>
        </w:tc>
      </w:tr>
      <w:tr w:rsidR="00547ABD" w:rsidRPr="00983AB9" w14:paraId="71BA628E" w14:textId="77777777" w:rsidTr="00547ABD">
        <w:trPr>
          <w:cantSplit/>
        </w:trPr>
        <w:tc>
          <w:tcPr>
            <w:tcW w:w="3676" w:type="dxa"/>
            <w:vMerge/>
            <w:vAlign w:val="center"/>
          </w:tcPr>
          <w:p w14:paraId="3170E218" w14:textId="77777777" w:rsidR="00547ABD" w:rsidRDefault="00547ABD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8AE9" w14:textId="1425600C" w:rsidR="00547ABD" w:rsidRDefault="00547ABD" w:rsidP="00547ABD">
            <w:pPr>
              <w:tabs>
                <w:tab w:val="left" w:pos="5400"/>
              </w:tabs>
              <w:spacing w:line="240" w:lineRule="auto"/>
            </w:pPr>
            <w:r>
              <w:t>Police sergeant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DE78" w14:textId="26A9CC7D" w:rsidR="00547ABD" w:rsidRDefault="00547ABD" w:rsidP="00547ABD">
            <w:pPr>
              <w:tabs>
                <w:tab w:val="left" w:pos="5400"/>
              </w:tabs>
              <w:spacing w:line="240" w:lineRule="auto"/>
            </w:pPr>
            <w:r>
              <w:t>61.81</w:t>
            </w:r>
          </w:p>
        </w:tc>
      </w:tr>
      <w:tr w:rsidR="00547ABD" w:rsidRPr="00983AB9" w14:paraId="5588553C" w14:textId="77777777" w:rsidTr="00547ABD">
        <w:trPr>
          <w:cantSplit/>
        </w:trPr>
        <w:tc>
          <w:tcPr>
            <w:tcW w:w="3676" w:type="dxa"/>
            <w:vMerge/>
            <w:vAlign w:val="center"/>
          </w:tcPr>
          <w:p w14:paraId="68F64ADC" w14:textId="77777777" w:rsidR="00547ABD" w:rsidRDefault="00547ABD" w:rsidP="00547AB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DAA6" w14:textId="042D88F5" w:rsidR="00547ABD" w:rsidRDefault="00547ABD" w:rsidP="00547ABD">
            <w:pPr>
              <w:tabs>
                <w:tab w:val="left" w:pos="5400"/>
              </w:tabs>
              <w:spacing w:line="240" w:lineRule="auto"/>
            </w:pPr>
            <w:r>
              <w:t>Police Inspector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EE64" w14:textId="61EBC631" w:rsidR="00547ABD" w:rsidRDefault="00547ABD" w:rsidP="00547ABD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3D2B5F3E" w14:textId="77777777" w:rsidR="006A0C98" w:rsidRDefault="006A0C98" w:rsidP="00983AB9"/>
    <w:p w14:paraId="251D4FC2" w14:textId="5D31FEB7" w:rsidR="00DF6895" w:rsidRDefault="00983AB9" w:rsidP="00983AB9">
      <w:r>
        <w:t xml:space="preserve">Additionally, </w:t>
      </w:r>
      <w:r w:rsidRPr="00983AB9">
        <w:t xml:space="preserve">we have </w:t>
      </w:r>
      <w:r w:rsidR="00DF6895">
        <w:t xml:space="preserve">343.72 full time equivalent </w:t>
      </w:r>
      <w:r w:rsidR="00B268DF">
        <w:t>armed response officer</w:t>
      </w:r>
      <w:r w:rsidRPr="00983AB9">
        <w:t>s, broken down by rank as follows</w:t>
      </w:r>
      <w:r w:rsidR="00B268DF">
        <w:t xml:space="preserve"> in the table below</w:t>
      </w:r>
      <w:r w:rsidR="006A0C98">
        <w:t>. P</w:t>
      </w:r>
      <w:r>
        <w:t xml:space="preserve">lease note that not </w:t>
      </w:r>
      <w:proofErr w:type="gramStart"/>
      <w:r>
        <w:t>all of</w:t>
      </w:r>
      <w:proofErr w:type="gramEnd"/>
      <w:r>
        <w:t xml:space="preserve"> these </w:t>
      </w:r>
      <w:r w:rsidR="00547ABD">
        <w:t xml:space="preserve">individuals </w:t>
      </w:r>
      <w:r>
        <w:t xml:space="preserve">are dedicated AFOs </w:t>
      </w:r>
      <w:r w:rsidR="00547ABD">
        <w:t>as the</w:t>
      </w:r>
      <w:r>
        <w:t xml:space="preserve"> number includes officers who are trained AFOs as a specialism</w:t>
      </w:r>
      <w:r w:rsidR="006A0C98">
        <w:t xml:space="preserve"> but are based</w:t>
      </w:r>
      <w:r w:rsidR="00B268DF">
        <w:t xml:space="preserve"> primarily</w:t>
      </w:r>
      <w:r w:rsidR="006A0C98">
        <w:t xml:space="preserve"> in </w:t>
      </w:r>
      <w:r w:rsidR="00B268DF">
        <w:t xml:space="preserve">another </w:t>
      </w:r>
      <w:r w:rsidR="006A0C98">
        <w:t>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DF6895" w:rsidRPr="00547ABD" w14:paraId="33895346" w14:textId="77777777" w:rsidTr="00547ABD">
        <w:tc>
          <w:tcPr>
            <w:tcW w:w="3209" w:type="dxa"/>
            <w:shd w:val="clear" w:color="auto" w:fill="D9D9D9" w:themeFill="background1" w:themeFillShade="D9"/>
          </w:tcPr>
          <w:p w14:paraId="70273E03" w14:textId="4C8016AC" w:rsidR="00DF6895" w:rsidRPr="00547ABD" w:rsidRDefault="00DF6895" w:rsidP="00547ABD">
            <w:pPr>
              <w:spacing w:line="240" w:lineRule="auto"/>
              <w:rPr>
                <w:b/>
                <w:bCs/>
              </w:rPr>
            </w:pPr>
            <w:r w:rsidRPr="00547ABD">
              <w:rPr>
                <w:b/>
                <w:bCs/>
              </w:rPr>
              <w:t xml:space="preserve">Rank 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2C82DDF2" w14:textId="43ACE656" w:rsidR="00DF6895" w:rsidRPr="00547ABD" w:rsidRDefault="00DF6895" w:rsidP="00547ABD">
            <w:pPr>
              <w:spacing w:line="240" w:lineRule="auto"/>
              <w:rPr>
                <w:b/>
                <w:bCs/>
              </w:rPr>
            </w:pPr>
            <w:r w:rsidRPr="00547ABD">
              <w:rPr>
                <w:b/>
                <w:bCs/>
              </w:rPr>
              <w:t>Full time equivalent</w:t>
            </w:r>
          </w:p>
        </w:tc>
      </w:tr>
      <w:tr w:rsidR="00DF6895" w14:paraId="7FBDA166" w14:textId="77777777" w:rsidTr="00DF6895">
        <w:tc>
          <w:tcPr>
            <w:tcW w:w="3209" w:type="dxa"/>
          </w:tcPr>
          <w:p w14:paraId="5294872A" w14:textId="463362E6" w:rsidR="00DF6895" w:rsidRDefault="00DF6895" w:rsidP="00547ABD">
            <w:pPr>
              <w:spacing w:line="240" w:lineRule="auto"/>
            </w:pPr>
            <w:r>
              <w:t xml:space="preserve">Superintendent </w:t>
            </w:r>
          </w:p>
        </w:tc>
        <w:tc>
          <w:tcPr>
            <w:tcW w:w="3210" w:type="dxa"/>
          </w:tcPr>
          <w:p w14:paraId="27122FB9" w14:textId="3C65D943" w:rsidR="00DF6895" w:rsidRDefault="00DF6895" w:rsidP="00547ABD">
            <w:pPr>
              <w:spacing w:line="240" w:lineRule="auto"/>
            </w:pPr>
            <w:r>
              <w:t>1</w:t>
            </w:r>
          </w:p>
        </w:tc>
      </w:tr>
      <w:tr w:rsidR="00DF6895" w14:paraId="111E1D54" w14:textId="77777777" w:rsidTr="00DF6895">
        <w:tc>
          <w:tcPr>
            <w:tcW w:w="3209" w:type="dxa"/>
          </w:tcPr>
          <w:p w14:paraId="2D0E2BD7" w14:textId="73597EE7" w:rsidR="00DF6895" w:rsidRDefault="00DF6895" w:rsidP="00547ABD">
            <w:pPr>
              <w:spacing w:line="240" w:lineRule="auto"/>
            </w:pPr>
            <w:r>
              <w:t xml:space="preserve">Chief inspector </w:t>
            </w:r>
          </w:p>
        </w:tc>
        <w:tc>
          <w:tcPr>
            <w:tcW w:w="3210" w:type="dxa"/>
          </w:tcPr>
          <w:p w14:paraId="13B490A7" w14:textId="2A4CB2A9" w:rsidR="00DF6895" w:rsidRDefault="00DF6895" w:rsidP="00547ABD">
            <w:pPr>
              <w:spacing w:line="240" w:lineRule="auto"/>
            </w:pPr>
            <w:r>
              <w:t>4</w:t>
            </w:r>
          </w:p>
        </w:tc>
      </w:tr>
      <w:tr w:rsidR="00DF6895" w14:paraId="02DCE271" w14:textId="77777777" w:rsidTr="00DF6895">
        <w:tc>
          <w:tcPr>
            <w:tcW w:w="3209" w:type="dxa"/>
          </w:tcPr>
          <w:p w14:paraId="72392456" w14:textId="7CA3A47E" w:rsidR="00DF6895" w:rsidRDefault="00DF6895" w:rsidP="00547ABD">
            <w:pPr>
              <w:spacing w:line="240" w:lineRule="auto"/>
            </w:pPr>
            <w:r w:rsidRPr="00983AB9">
              <w:t>P</w:t>
            </w:r>
            <w:r>
              <w:t>olice inspector</w:t>
            </w:r>
          </w:p>
        </w:tc>
        <w:tc>
          <w:tcPr>
            <w:tcW w:w="3210" w:type="dxa"/>
          </w:tcPr>
          <w:p w14:paraId="1533E4CA" w14:textId="2CEA60FF" w:rsidR="00DF6895" w:rsidRDefault="00DF6895" w:rsidP="00547ABD">
            <w:pPr>
              <w:spacing w:line="240" w:lineRule="auto"/>
            </w:pPr>
            <w:r>
              <w:t>6</w:t>
            </w:r>
          </w:p>
        </w:tc>
      </w:tr>
      <w:tr w:rsidR="00DF6895" w14:paraId="19C94F01" w14:textId="77777777" w:rsidTr="00DF6895">
        <w:tc>
          <w:tcPr>
            <w:tcW w:w="3209" w:type="dxa"/>
          </w:tcPr>
          <w:p w14:paraId="624793CB" w14:textId="7E889114" w:rsidR="00DF6895" w:rsidRDefault="00DF6895" w:rsidP="00547ABD">
            <w:pPr>
              <w:spacing w:line="240" w:lineRule="auto"/>
            </w:pPr>
            <w:r>
              <w:t>Police sergeant</w:t>
            </w:r>
          </w:p>
        </w:tc>
        <w:tc>
          <w:tcPr>
            <w:tcW w:w="3210" w:type="dxa"/>
          </w:tcPr>
          <w:p w14:paraId="6EFDCDB3" w14:textId="7D89CEA5" w:rsidR="00DF6895" w:rsidRDefault="00DF6895" w:rsidP="00547ABD">
            <w:pPr>
              <w:spacing w:line="240" w:lineRule="auto"/>
            </w:pPr>
            <w:r>
              <w:t>35</w:t>
            </w:r>
          </w:p>
        </w:tc>
      </w:tr>
      <w:tr w:rsidR="00DF6895" w14:paraId="47CC8F89" w14:textId="77777777" w:rsidTr="00DF6895">
        <w:tc>
          <w:tcPr>
            <w:tcW w:w="3209" w:type="dxa"/>
          </w:tcPr>
          <w:p w14:paraId="753B6E2A" w14:textId="3EAAF961" w:rsidR="00DF6895" w:rsidRPr="00DF6895" w:rsidRDefault="00DF6895" w:rsidP="00547ABD">
            <w:pPr>
              <w:spacing w:line="240" w:lineRule="auto"/>
              <w:rPr>
                <w:b/>
                <w:bCs/>
              </w:rPr>
            </w:pPr>
            <w:r>
              <w:t>Police constable</w:t>
            </w:r>
          </w:p>
        </w:tc>
        <w:tc>
          <w:tcPr>
            <w:tcW w:w="3210" w:type="dxa"/>
          </w:tcPr>
          <w:p w14:paraId="03FE248B" w14:textId="7709138C" w:rsidR="00DF6895" w:rsidRDefault="00DF6895" w:rsidP="00547ABD">
            <w:pPr>
              <w:spacing w:line="240" w:lineRule="auto"/>
            </w:pPr>
            <w:r>
              <w:t>297.72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A7CAD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8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9F0E5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8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A2C44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8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E423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8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AED1C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8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8213F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68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76E2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5774"/>
    <w:rsid w:val="00540A52"/>
    <w:rsid w:val="00547ABD"/>
    <w:rsid w:val="00557306"/>
    <w:rsid w:val="0059321B"/>
    <w:rsid w:val="00595E4C"/>
    <w:rsid w:val="005C38A4"/>
    <w:rsid w:val="005F10F6"/>
    <w:rsid w:val="005F28D7"/>
    <w:rsid w:val="0060183F"/>
    <w:rsid w:val="00645CFA"/>
    <w:rsid w:val="00657A5E"/>
    <w:rsid w:val="006A0C98"/>
    <w:rsid w:val="006D5799"/>
    <w:rsid w:val="00743BB0"/>
    <w:rsid w:val="00750D83"/>
    <w:rsid w:val="00752ED6"/>
    <w:rsid w:val="00785DBC"/>
    <w:rsid w:val="00793DD5"/>
    <w:rsid w:val="007B6367"/>
    <w:rsid w:val="007D55F6"/>
    <w:rsid w:val="007F490F"/>
    <w:rsid w:val="0080345C"/>
    <w:rsid w:val="008060E5"/>
    <w:rsid w:val="0086779C"/>
    <w:rsid w:val="008734A0"/>
    <w:rsid w:val="00874BFD"/>
    <w:rsid w:val="008964EF"/>
    <w:rsid w:val="00906245"/>
    <w:rsid w:val="00915E01"/>
    <w:rsid w:val="009631A4"/>
    <w:rsid w:val="00977296"/>
    <w:rsid w:val="00983AB9"/>
    <w:rsid w:val="009911DE"/>
    <w:rsid w:val="00A061E3"/>
    <w:rsid w:val="00A25E93"/>
    <w:rsid w:val="00A320FF"/>
    <w:rsid w:val="00A70AC0"/>
    <w:rsid w:val="00A725F0"/>
    <w:rsid w:val="00A84EA9"/>
    <w:rsid w:val="00AC443C"/>
    <w:rsid w:val="00AE62C9"/>
    <w:rsid w:val="00AE741E"/>
    <w:rsid w:val="00B11A55"/>
    <w:rsid w:val="00B17211"/>
    <w:rsid w:val="00B268DF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39FB"/>
    <w:rsid w:val="00CF1111"/>
    <w:rsid w:val="00CF3E69"/>
    <w:rsid w:val="00D05706"/>
    <w:rsid w:val="00D27DC5"/>
    <w:rsid w:val="00D44B13"/>
    <w:rsid w:val="00D47E36"/>
    <w:rsid w:val="00D7784F"/>
    <w:rsid w:val="00DA2748"/>
    <w:rsid w:val="00DF689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423</Words>
  <Characters>2414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