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9D49CA" w:rsidR="00B17211" w:rsidRPr="00B17211" w:rsidRDefault="00B17211" w:rsidP="007F490F">
            <w:r w:rsidRPr="007F490F">
              <w:rPr>
                <w:rStyle w:val="Heading2Char"/>
              </w:rPr>
              <w:t>Our reference:</w:t>
            </w:r>
            <w:r>
              <w:t xml:space="preserve">  FOI 2</w:t>
            </w:r>
            <w:r w:rsidR="00B654B6">
              <w:t>4</w:t>
            </w:r>
            <w:r>
              <w:t>-</w:t>
            </w:r>
            <w:r w:rsidR="008071F2">
              <w:t>1768</w:t>
            </w:r>
          </w:p>
          <w:p w14:paraId="34BDABA6" w14:textId="52D8FF28" w:rsidR="00B17211" w:rsidRDefault="00456324" w:rsidP="00EE2373">
            <w:r w:rsidRPr="007F490F">
              <w:rPr>
                <w:rStyle w:val="Heading2Char"/>
              </w:rPr>
              <w:t>Respon</w:t>
            </w:r>
            <w:r w:rsidR="007D55F6">
              <w:rPr>
                <w:rStyle w:val="Heading2Char"/>
              </w:rPr>
              <w:t>ded to:</w:t>
            </w:r>
            <w:r w:rsidR="007F490F">
              <w:t xml:space="preserve">  </w:t>
            </w:r>
            <w:r w:rsidR="008071F2">
              <w:t>5</w:t>
            </w:r>
            <w:r w:rsidR="008071F2" w:rsidRPr="008071F2">
              <w:rPr>
                <w:vertAlign w:val="superscript"/>
              </w:rPr>
              <w:t>th</w:t>
            </w:r>
            <w:r w:rsidR="006D5799">
              <w:t xml:space="preserve"> </w:t>
            </w:r>
            <w:r w:rsidR="00CD0C53">
              <w:t>August</w:t>
            </w:r>
            <w:r>
              <w:t xml:space="preserve"> 202</w:t>
            </w:r>
            <w:r w:rsidR="00B654B6">
              <w:t>4</w:t>
            </w:r>
          </w:p>
        </w:tc>
      </w:tr>
    </w:tbl>
    <w:p w14:paraId="19FDC7F8" w14:textId="4EF2F4C9" w:rsidR="008071F2" w:rsidRPr="00264E79" w:rsidRDefault="00793DD5" w:rsidP="0036503B">
      <w:r w:rsidRPr="00793DD5">
        <w:t xml:space="preserve">Your recent request for information is replicated below, together with </w:t>
      </w:r>
      <w:r w:rsidR="004341F0">
        <w:t>our</w:t>
      </w:r>
      <w:r w:rsidRPr="00793DD5">
        <w:t xml:space="preserve"> response.</w:t>
      </w:r>
    </w:p>
    <w:p w14:paraId="5D9A8A05" w14:textId="77777777" w:rsidR="00EC1628" w:rsidRDefault="00EC1628" w:rsidP="00EC1628">
      <w:pPr>
        <w:pStyle w:val="Heading2"/>
      </w:pPr>
      <w:r>
        <w:t>Between January 2024 and June 2024, how many businesses or individuals in your local area / jurisdiction, have faced legal action (charged/cautioned etc.) for selling vapes (or similar products) to people under the age of 18? </w:t>
      </w:r>
    </w:p>
    <w:p w14:paraId="36DE6FAC" w14:textId="2A2D49C6" w:rsidR="00157699" w:rsidRPr="00157699" w:rsidRDefault="00157699" w:rsidP="00157699">
      <w:r>
        <w:t>We have carried out a search of our crime recording system based on the following, potentially relevant crime classifications:</w:t>
      </w:r>
    </w:p>
    <w:p w14:paraId="05654CF5" w14:textId="714721A1" w:rsidR="00264E79" w:rsidRDefault="00264E79" w:rsidP="00264E79">
      <w:pPr>
        <w:pStyle w:val="ListParagraph"/>
        <w:numPr>
          <w:ilvl w:val="0"/>
          <w:numId w:val="5"/>
        </w:numPr>
      </w:pPr>
      <w:r>
        <w:t>Selling cigarettes to persons under 16</w:t>
      </w:r>
    </w:p>
    <w:p w14:paraId="1A46158B" w14:textId="50E21FF0" w:rsidR="00264E79" w:rsidRDefault="00264E79" w:rsidP="00264E79">
      <w:pPr>
        <w:pStyle w:val="ListParagraph"/>
        <w:numPr>
          <w:ilvl w:val="0"/>
          <w:numId w:val="5"/>
        </w:numPr>
      </w:pPr>
      <w:r>
        <w:t>Sale of drink to person under 18</w:t>
      </w:r>
    </w:p>
    <w:p w14:paraId="0DB5345D" w14:textId="2EA4A809" w:rsidR="00264E79" w:rsidRDefault="00264E79" w:rsidP="00264E79">
      <w:pPr>
        <w:pStyle w:val="ListParagraph"/>
        <w:numPr>
          <w:ilvl w:val="0"/>
          <w:numId w:val="5"/>
        </w:numPr>
      </w:pPr>
      <w:r>
        <w:t>Wholesaler selling liquor to person under 18</w:t>
      </w:r>
    </w:p>
    <w:p w14:paraId="7BA69678" w14:textId="7CC863AC" w:rsidR="00264E79" w:rsidRDefault="00264E79" w:rsidP="00264E79">
      <w:pPr>
        <w:pStyle w:val="ListParagraph"/>
        <w:numPr>
          <w:ilvl w:val="0"/>
          <w:numId w:val="5"/>
        </w:numPr>
      </w:pPr>
      <w:r>
        <w:t>Wholesaler permitting person under 18 to sell alcohol</w:t>
      </w:r>
    </w:p>
    <w:p w14:paraId="40E76CC2" w14:textId="3C113FC6" w:rsidR="00264E79" w:rsidRDefault="00264E79" w:rsidP="00264E79">
      <w:pPr>
        <w:pStyle w:val="ListParagraph"/>
        <w:numPr>
          <w:ilvl w:val="0"/>
          <w:numId w:val="5"/>
        </w:numPr>
      </w:pPr>
      <w:r>
        <w:t>License holder of off sales permit person under 18 to sell alcohol</w:t>
      </w:r>
    </w:p>
    <w:p w14:paraId="09442F5D" w14:textId="77D18611" w:rsidR="00264E79" w:rsidRDefault="00264E79" w:rsidP="00264E79">
      <w:pPr>
        <w:pStyle w:val="ListParagraph"/>
        <w:numPr>
          <w:ilvl w:val="0"/>
          <w:numId w:val="5"/>
        </w:numPr>
      </w:pPr>
      <w:r>
        <w:t>Person under 18 buying excisable liquor or consuming in bar</w:t>
      </w:r>
    </w:p>
    <w:p w14:paraId="17D9B0F2" w14:textId="6E6A1C6D" w:rsidR="00264E79" w:rsidRDefault="00264E79" w:rsidP="00264E79">
      <w:pPr>
        <w:pStyle w:val="ListParagraph"/>
        <w:numPr>
          <w:ilvl w:val="0"/>
          <w:numId w:val="5"/>
        </w:numPr>
      </w:pPr>
      <w:r>
        <w:t>Purchasing excise liquor for consumption by person under 18</w:t>
      </w:r>
    </w:p>
    <w:p w14:paraId="1565E332" w14:textId="13A6507A" w:rsidR="00264E79" w:rsidRDefault="00264E79" w:rsidP="00264E79">
      <w:pPr>
        <w:pStyle w:val="ListParagraph"/>
        <w:numPr>
          <w:ilvl w:val="0"/>
          <w:numId w:val="5"/>
        </w:numPr>
      </w:pPr>
      <w:r>
        <w:t>Confiscation of alcohol from person under 18</w:t>
      </w:r>
    </w:p>
    <w:p w14:paraId="00C9C03F" w14:textId="27E4E808" w:rsidR="00264E79" w:rsidRDefault="00264E79" w:rsidP="00264E79">
      <w:pPr>
        <w:pStyle w:val="ListParagraph"/>
        <w:numPr>
          <w:ilvl w:val="0"/>
          <w:numId w:val="5"/>
        </w:numPr>
      </w:pPr>
      <w:r>
        <w:t>Selling loose cigarettes</w:t>
      </w:r>
    </w:p>
    <w:p w14:paraId="56E0E483" w14:textId="4F9BD270" w:rsidR="00264E79" w:rsidRDefault="00264E79" w:rsidP="00264E79">
      <w:pPr>
        <w:pStyle w:val="ListParagraph"/>
        <w:numPr>
          <w:ilvl w:val="0"/>
          <w:numId w:val="5"/>
        </w:numPr>
      </w:pPr>
      <w:r>
        <w:t>Not displaying notice cigarettes sold to 16 and over</w:t>
      </w:r>
    </w:p>
    <w:p w14:paraId="0D60FF58" w14:textId="5405ED4B" w:rsidR="00213CAC" w:rsidRDefault="00213CAC" w:rsidP="00EC1628">
      <w:r>
        <w:t>The table below details detected crimes,</w:t>
      </w:r>
      <w:r w:rsidR="00157699">
        <w:t xml:space="preserve"> for the period January - June 2024</w:t>
      </w:r>
      <w:r>
        <w:t xml:space="preserve">.  </w:t>
      </w:r>
      <w:r>
        <w:br/>
        <w:t>Detected crimes are those</w:t>
      </w:r>
      <w:r w:rsidRPr="007D1918">
        <w:t xml:space="preserve"> where an accused has been identified and there exists a sufficiency of evidence under Scots Law to justify consideration of criminal proceedings.</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1340"/>
      </w:tblGrid>
      <w:tr w:rsidR="00213CAC" w:rsidRPr="00213CAC" w14:paraId="7753D024" w14:textId="77777777" w:rsidTr="00213CAC">
        <w:trPr>
          <w:trHeight w:val="330"/>
        </w:trPr>
        <w:tc>
          <w:tcPr>
            <w:tcW w:w="7080" w:type="dxa"/>
            <w:shd w:val="clear" w:color="auto" w:fill="D9D9D9" w:themeFill="background1" w:themeFillShade="D9"/>
            <w:noWrap/>
            <w:vAlign w:val="bottom"/>
            <w:hideMark/>
          </w:tcPr>
          <w:p w14:paraId="123AE8BD" w14:textId="77777777" w:rsidR="00213CAC" w:rsidRPr="00213CAC" w:rsidRDefault="00213CAC" w:rsidP="00213CAC">
            <w:pPr>
              <w:spacing w:line="240" w:lineRule="auto"/>
              <w:rPr>
                <w:b/>
                <w:bCs/>
              </w:rPr>
            </w:pPr>
            <w:r w:rsidRPr="00213CAC">
              <w:rPr>
                <w:b/>
                <w:bCs/>
              </w:rPr>
              <w:t>Crime/Offence</w:t>
            </w:r>
          </w:p>
        </w:tc>
        <w:tc>
          <w:tcPr>
            <w:tcW w:w="1340" w:type="dxa"/>
            <w:shd w:val="clear" w:color="auto" w:fill="D9D9D9" w:themeFill="background1" w:themeFillShade="D9"/>
            <w:noWrap/>
            <w:vAlign w:val="bottom"/>
            <w:hideMark/>
          </w:tcPr>
          <w:p w14:paraId="78FF5B05" w14:textId="77777777" w:rsidR="00213CAC" w:rsidRPr="00213CAC" w:rsidRDefault="00213CAC" w:rsidP="00213CAC">
            <w:pPr>
              <w:spacing w:line="240" w:lineRule="auto"/>
              <w:rPr>
                <w:b/>
                <w:bCs/>
              </w:rPr>
            </w:pPr>
            <w:r w:rsidRPr="00213CAC">
              <w:rPr>
                <w:b/>
                <w:bCs/>
              </w:rPr>
              <w:t>Period</w:t>
            </w:r>
          </w:p>
        </w:tc>
      </w:tr>
      <w:tr w:rsidR="00213CAC" w:rsidRPr="00213CAC" w14:paraId="45DD0149" w14:textId="77777777" w:rsidTr="00213CAC">
        <w:trPr>
          <w:trHeight w:val="300"/>
        </w:trPr>
        <w:tc>
          <w:tcPr>
            <w:tcW w:w="7080" w:type="dxa"/>
            <w:shd w:val="clear" w:color="auto" w:fill="auto"/>
            <w:noWrap/>
            <w:vAlign w:val="bottom"/>
            <w:hideMark/>
          </w:tcPr>
          <w:p w14:paraId="0596889A" w14:textId="77777777" w:rsidR="00213CAC" w:rsidRPr="00213CAC" w:rsidRDefault="00213CAC" w:rsidP="00213CAC">
            <w:pPr>
              <w:spacing w:line="240" w:lineRule="auto"/>
            </w:pPr>
            <w:r w:rsidRPr="00213CAC">
              <w:t>Person under 18 buying excisable liquor or consuming in bar</w:t>
            </w:r>
          </w:p>
        </w:tc>
        <w:tc>
          <w:tcPr>
            <w:tcW w:w="1340" w:type="dxa"/>
            <w:shd w:val="clear" w:color="auto" w:fill="auto"/>
            <w:noWrap/>
            <w:vAlign w:val="bottom"/>
            <w:hideMark/>
          </w:tcPr>
          <w:p w14:paraId="7B033A35" w14:textId="77777777" w:rsidR="00213CAC" w:rsidRPr="00213CAC" w:rsidRDefault="00213CAC" w:rsidP="00213CAC">
            <w:pPr>
              <w:spacing w:line="240" w:lineRule="auto"/>
            </w:pPr>
            <w:r w:rsidRPr="00213CAC">
              <w:t>4</w:t>
            </w:r>
          </w:p>
        </w:tc>
      </w:tr>
      <w:tr w:rsidR="00213CAC" w:rsidRPr="00213CAC" w14:paraId="308872CA" w14:textId="77777777" w:rsidTr="00213CAC">
        <w:trPr>
          <w:trHeight w:val="300"/>
        </w:trPr>
        <w:tc>
          <w:tcPr>
            <w:tcW w:w="7080" w:type="dxa"/>
            <w:shd w:val="clear" w:color="auto" w:fill="auto"/>
            <w:noWrap/>
            <w:vAlign w:val="bottom"/>
            <w:hideMark/>
          </w:tcPr>
          <w:p w14:paraId="4A871513" w14:textId="77777777" w:rsidR="00213CAC" w:rsidRPr="00213CAC" w:rsidRDefault="00213CAC" w:rsidP="00213CAC">
            <w:pPr>
              <w:spacing w:line="240" w:lineRule="auto"/>
            </w:pPr>
            <w:r w:rsidRPr="00213CAC">
              <w:t>Purchasing excise liquor for consumption by person under 18</w:t>
            </w:r>
          </w:p>
        </w:tc>
        <w:tc>
          <w:tcPr>
            <w:tcW w:w="1340" w:type="dxa"/>
            <w:shd w:val="clear" w:color="auto" w:fill="auto"/>
            <w:noWrap/>
            <w:vAlign w:val="bottom"/>
            <w:hideMark/>
          </w:tcPr>
          <w:p w14:paraId="3B4065A6" w14:textId="77777777" w:rsidR="00213CAC" w:rsidRPr="00213CAC" w:rsidRDefault="00213CAC" w:rsidP="00213CAC">
            <w:pPr>
              <w:spacing w:line="240" w:lineRule="auto"/>
            </w:pPr>
            <w:r w:rsidRPr="00213CAC">
              <w:t>14</w:t>
            </w:r>
          </w:p>
        </w:tc>
      </w:tr>
      <w:tr w:rsidR="00213CAC" w:rsidRPr="00213CAC" w14:paraId="38733015" w14:textId="77777777" w:rsidTr="00213CAC">
        <w:trPr>
          <w:trHeight w:val="300"/>
        </w:trPr>
        <w:tc>
          <w:tcPr>
            <w:tcW w:w="7080" w:type="dxa"/>
            <w:shd w:val="clear" w:color="auto" w:fill="auto"/>
            <w:noWrap/>
            <w:vAlign w:val="bottom"/>
            <w:hideMark/>
          </w:tcPr>
          <w:p w14:paraId="7DA86EEB" w14:textId="77777777" w:rsidR="00213CAC" w:rsidRPr="00213CAC" w:rsidRDefault="00213CAC" w:rsidP="00213CAC">
            <w:pPr>
              <w:spacing w:line="240" w:lineRule="auto"/>
            </w:pPr>
            <w:r w:rsidRPr="00213CAC">
              <w:t>Sale of drink to person under 18</w:t>
            </w:r>
          </w:p>
        </w:tc>
        <w:tc>
          <w:tcPr>
            <w:tcW w:w="1340" w:type="dxa"/>
            <w:shd w:val="clear" w:color="auto" w:fill="auto"/>
            <w:noWrap/>
            <w:vAlign w:val="bottom"/>
            <w:hideMark/>
          </w:tcPr>
          <w:p w14:paraId="41B42EC6" w14:textId="77777777" w:rsidR="00213CAC" w:rsidRPr="00213CAC" w:rsidRDefault="00213CAC" w:rsidP="00213CAC">
            <w:pPr>
              <w:spacing w:line="240" w:lineRule="auto"/>
            </w:pPr>
            <w:r w:rsidRPr="00213CAC">
              <w:t>4</w:t>
            </w:r>
          </w:p>
        </w:tc>
      </w:tr>
      <w:tr w:rsidR="00213CAC" w:rsidRPr="00213CAC" w14:paraId="73FD6ED0" w14:textId="77777777" w:rsidTr="00213CAC">
        <w:trPr>
          <w:trHeight w:val="300"/>
        </w:trPr>
        <w:tc>
          <w:tcPr>
            <w:tcW w:w="7080" w:type="dxa"/>
            <w:shd w:val="clear" w:color="auto" w:fill="auto"/>
            <w:noWrap/>
            <w:vAlign w:val="bottom"/>
            <w:hideMark/>
          </w:tcPr>
          <w:p w14:paraId="36085A6A" w14:textId="77777777" w:rsidR="00213CAC" w:rsidRPr="00213CAC" w:rsidRDefault="00213CAC" w:rsidP="00213CAC">
            <w:pPr>
              <w:spacing w:line="240" w:lineRule="auto"/>
            </w:pPr>
            <w:r w:rsidRPr="00213CAC">
              <w:t>Selling cigarettes to persons under 16</w:t>
            </w:r>
          </w:p>
        </w:tc>
        <w:tc>
          <w:tcPr>
            <w:tcW w:w="1340" w:type="dxa"/>
            <w:shd w:val="clear" w:color="auto" w:fill="auto"/>
            <w:noWrap/>
            <w:vAlign w:val="bottom"/>
            <w:hideMark/>
          </w:tcPr>
          <w:p w14:paraId="7981649A" w14:textId="77777777" w:rsidR="00213CAC" w:rsidRPr="00213CAC" w:rsidRDefault="00213CAC" w:rsidP="00213CAC">
            <w:pPr>
              <w:spacing w:line="240" w:lineRule="auto"/>
            </w:pPr>
            <w:r w:rsidRPr="00213CAC">
              <w:t>10</w:t>
            </w:r>
          </w:p>
        </w:tc>
      </w:tr>
    </w:tbl>
    <w:p w14:paraId="71F0E8CC" w14:textId="6E8C2F43" w:rsidR="00157699" w:rsidRDefault="00EC1628" w:rsidP="00157699">
      <w:pPr>
        <w:pStyle w:val="Heading2"/>
      </w:pPr>
      <w:r>
        <w:lastRenderedPageBreak/>
        <w:t>Between January 2024 and June 2024, how many times have the police been involved in (attended / charged / investigated etc.) cases of 'spiking' in relation to spiked vapes or similar products? </w:t>
      </w:r>
    </w:p>
    <w:p w14:paraId="421FCE53" w14:textId="77777777"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593B1580" w14:textId="09D138F9"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w:t>
      </w:r>
      <w:r>
        <w:rPr>
          <w:rFonts w:eastAsiaTheme="majorEastAsia" w:cstheme="majorBidi"/>
          <w:bCs/>
          <w:color w:val="000000" w:themeColor="text1"/>
          <w:szCs w:val="26"/>
        </w:rPr>
        <w:t xml:space="preserve"> or any other method,</w:t>
      </w:r>
      <w:r w:rsidRPr="00960796">
        <w:rPr>
          <w:rFonts w:eastAsiaTheme="majorEastAsia" w:cstheme="majorBidi"/>
          <w:bCs/>
          <w:color w:val="000000" w:themeColor="text1"/>
          <w:szCs w:val="26"/>
        </w:rPr>
        <w:t xml:space="preserve"> without their consent, is a criminal offence.  It can put people at significant risk of harm.</w:t>
      </w:r>
    </w:p>
    <w:p w14:paraId="4AB4B70D" w14:textId="77777777"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3DF16F2D" w14:textId="2A1E914F"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Police Scotland continues to work with a range of partners, locally and nationally</w:t>
      </w:r>
      <w:r w:rsidR="001617EE">
        <w:rPr>
          <w:rFonts w:eastAsiaTheme="majorEastAsia" w:cstheme="majorBidi"/>
          <w:bCs/>
          <w:color w:val="000000" w:themeColor="text1"/>
          <w:szCs w:val="26"/>
        </w:rPr>
        <w:t>,</w:t>
      </w:r>
      <w:r w:rsidRPr="00960796">
        <w:rPr>
          <w:rFonts w:eastAsiaTheme="majorEastAsia" w:cstheme="majorBidi"/>
          <w:bCs/>
          <w:color w:val="000000" w:themeColor="text1"/>
          <w:szCs w:val="26"/>
        </w:rPr>
        <w:t xml:space="preserve"> to ensure pubs and clubs are safe spaces for all.  We are working in communities, with licensees, pubs and clubs, to provide advice and support and to offer bystander training to help spot the signs of when someone may be at risk</w:t>
      </w:r>
      <w:r w:rsidR="001617EE">
        <w:rPr>
          <w:rFonts w:eastAsiaTheme="majorEastAsia" w:cstheme="majorBidi"/>
          <w:bCs/>
          <w:color w:val="000000" w:themeColor="text1"/>
          <w:szCs w:val="26"/>
        </w:rPr>
        <w:t xml:space="preserve">.  </w:t>
      </w:r>
      <w:r w:rsidRPr="00960796">
        <w:rPr>
          <w:rFonts w:eastAsiaTheme="majorEastAsia" w:cstheme="majorBidi"/>
          <w:bCs/>
          <w:color w:val="000000" w:themeColor="text1"/>
          <w:szCs w:val="26"/>
        </w:rPr>
        <w:t>We have also reached out to student communities to offer advice, support and reassurance.</w:t>
      </w:r>
    </w:p>
    <w:p w14:paraId="7242D767" w14:textId="77777777"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094E8441" w14:textId="77777777"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relation to crime data, I would advise you that crimes in Scotland are recorded in accordance with the Scottish Government Justice Department offence classifications. </w:t>
      </w:r>
    </w:p>
    <w:p w14:paraId="24347294" w14:textId="77777777" w:rsidR="00157699" w:rsidRPr="00960796" w:rsidRDefault="00157699" w:rsidP="00157699">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Whilst there is no classification for ‘spiking’ specifically, I have considered your request in terms of the most </w:t>
      </w:r>
      <w:r w:rsidRPr="00960796">
        <w:rPr>
          <w:rFonts w:eastAsiaTheme="majorEastAsia" w:cstheme="majorBidi"/>
          <w:bCs/>
          <w:i/>
          <w:iCs/>
          <w:color w:val="000000" w:themeColor="text1"/>
          <w:szCs w:val="26"/>
        </w:rPr>
        <w:t xml:space="preserve">potentially relevant </w:t>
      </w:r>
      <w:r w:rsidRPr="00960796">
        <w:rPr>
          <w:rFonts w:eastAsiaTheme="majorEastAsia" w:cstheme="majorBidi"/>
          <w:bCs/>
          <w:color w:val="000000" w:themeColor="text1"/>
          <w:szCs w:val="26"/>
        </w:rPr>
        <w:t xml:space="preserve">crime classifications as follows: </w:t>
      </w:r>
    </w:p>
    <w:p w14:paraId="0B1C5DC1" w14:textId="77777777" w:rsidR="00157699" w:rsidRPr="00A31EE7" w:rsidRDefault="00157699" w:rsidP="00157699">
      <w:pPr>
        <w:pStyle w:val="ListParagraph"/>
        <w:numPr>
          <w:ilvl w:val="0"/>
          <w:numId w:val="6"/>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5A455B40" w14:textId="77777777" w:rsidR="00157699" w:rsidRPr="00A31EE7" w:rsidRDefault="00157699" w:rsidP="00157699">
      <w:pPr>
        <w:pStyle w:val="ListParagraph"/>
        <w:numPr>
          <w:ilvl w:val="0"/>
          <w:numId w:val="6"/>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t xml:space="preserve">Administering a substance for sexual purposes - Section 11 of the </w:t>
      </w:r>
      <w:hyperlink r:id="rId11" w:history="1">
        <w:r w:rsidRPr="00A31EE7">
          <w:rPr>
            <w:rStyle w:val="Hyperlink"/>
            <w:rFonts w:eastAsiaTheme="majorEastAsia" w:cstheme="majorBidi"/>
            <w:bCs/>
            <w:szCs w:val="26"/>
          </w:rPr>
          <w:t>Sexual Offences Scotland Act 2009</w:t>
        </w:r>
      </w:hyperlink>
      <w:r w:rsidRPr="00A31EE7">
        <w:rPr>
          <w:rFonts w:eastAsiaTheme="majorEastAsia" w:cstheme="majorBidi"/>
          <w:bCs/>
          <w:color w:val="000000" w:themeColor="text1"/>
          <w:szCs w:val="26"/>
        </w:rPr>
        <w:t xml:space="preserve"> refers.</w:t>
      </w:r>
    </w:p>
    <w:p w14:paraId="4C8D4D99" w14:textId="4B74865E" w:rsidR="00EC1628" w:rsidRPr="001617EE" w:rsidRDefault="00EC1628" w:rsidP="00157699">
      <w:pPr>
        <w:tabs>
          <w:tab w:val="left" w:pos="5400"/>
        </w:tabs>
      </w:pPr>
      <w:r w:rsidRPr="001617EE">
        <w:t>Th</w:t>
      </w:r>
      <w:r w:rsidR="00157699" w:rsidRPr="001617EE">
        <w:t xml:space="preserve">e results of that search were thereafter individually reviewed, and I can confirm </w:t>
      </w:r>
      <w:r w:rsidR="00157699" w:rsidRPr="001617EE">
        <w:t>that for the period January - June 2024, Police Scotland have recorded</w:t>
      </w:r>
      <w:r w:rsidR="00157699" w:rsidRPr="001617EE">
        <w:t xml:space="preserve"> 1 such crime of relevance - which states that</w:t>
      </w:r>
      <w:r w:rsidRPr="001617EE">
        <w:t xml:space="preserve"> the</w:t>
      </w:r>
      <w:r w:rsidR="008071F2" w:rsidRPr="001617EE">
        <w:t xml:space="preserve"> method of administering was a ‘vape or similar product’</w:t>
      </w:r>
      <w:r w:rsidRPr="001617EE">
        <w:t>.</w:t>
      </w:r>
    </w:p>
    <w:p w14:paraId="6B047258" w14:textId="71642DCE" w:rsidR="00661496" w:rsidRPr="00661496" w:rsidRDefault="00661496" w:rsidP="00661496">
      <w:pPr>
        <w:rPr>
          <w:lang w:eastAsia="en-GB"/>
        </w:rPr>
      </w:pPr>
      <w:r>
        <w:rPr>
          <w:lang w:eastAsia="en-GB"/>
        </w:rPr>
        <w:t>Please note that a</w:t>
      </w:r>
      <w:r w:rsidRPr="00661496">
        <w:rPr>
          <w:lang w:eastAsia="en-GB"/>
        </w:rPr>
        <w:t xml:space="preserve">ll statistics are provisional and should be treated as management information. </w:t>
      </w:r>
      <w:r w:rsidR="00C37975">
        <w:rPr>
          <w:lang w:eastAsia="en-GB"/>
        </w:rPr>
        <w:t xml:space="preserve"> Data was</w:t>
      </w:r>
      <w:r w:rsidRPr="00661496">
        <w:rPr>
          <w:lang w:eastAsia="en-GB"/>
        </w:rPr>
        <w:t xml:space="preserve"> extracted from Police Scotland systems and are correct as of 31st July 2024.</w:t>
      </w:r>
    </w:p>
    <w:p w14:paraId="34BDABBE" w14:textId="042794CD"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13826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A2B6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F7DF2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3973A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C5E7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CE93D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7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4183"/>
    <w:multiLevelType w:val="hybridMultilevel"/>
    <w:tmpl w:val="02E0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CF5E0C"/>
    <w:multiLevelType w:val="hybridMultilevel"/>
    <w:tmpl w:val="5BB21630"/>
    <w:lvl w:ilvl="0" w:tplc="BC2A1D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20DBA"/>
    <w:multiLevelType w:val="hybridMultilevel"/>
    <w:tmpl w:val="AF864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B7494E"/>
    <w:multiLevelType w:val="hybridMultilevel"/>
    <w:tmpl w:val="EB76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2B2EA5"/>
    <w:multiLevelType w:val="multilevel"/>
    <w:tmpl w:val="71043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939290431">
    <w:abstractNumId w:val="3"/>
  </w:num>
  <w:num w:numId="3" w16cid:durableId="392461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296278">
    <w:abstractNumId w:val="1"/>
  </w:num>
  <w:num w:numId="5" w16cid:durableId="192965537">
    <w:abstractNumId w:val="2"/>
  </w:num>
  <w:num w:numId="6" w16cid:durableId="191341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2EA3"/>
    <w:rsid w:val="00141533"/>
    <w:rsid w:val="00157699"/>
    <w:rsid w:val="001617EE"/>
    <w:rsid w:val="00167528"/>
    <w:rsid w:val="00195CC4"/>
    <w:rsid w:val="00207326"/>
    <w:rsid w:val="00213CAC"/>
    <w:rsid w:val="00253DF6"/>
    <w:rsid w:val="00255F1E"/>
    <w:rsid w:val="00264E79"/>
    <w:rsid w:val="00332319"/>
    <w:rsid w:val="0036503B"/>
    <w:rsid w:val="003D6D03"/>
    <w:rsid w:val="003E12CA"/>
    <w:rsid w:val="004010DC"/>
    <w:rsid w:val="004341F0"/>
    <w:rsid w:val="00456324"/>
    <w:rsid w:val="00475460"/>
    <w:rsid w:val="00490317"/>
    <w:rsid w:val="00491644"/>
    <w:rsid w:val="00496A08"/>
    <w:rsid w:val="004D378A"/>
    <w:rsid w:val="004E1605"/>
    <w:rsid w:val="004F653C"/>
    <w:rsid w:val="005244A1"/>
    <w:rsid w:val="00540A52"/>
    <w:rsid w:val="00557306"/>
    <w:rsid w:val="00645CFA"/>
    <w:rsid w:val="00661496"/>
    <w:rsid w:val="006D5799"/>
    <w:rsid w:val="00743BB0"/>
    <w:rsid w:val="00750D83"/>
    <w:rsid w:val="00752ED6"/>
    <w:rsid w:val="00761D15"/>
    <w:rsid w:val="00785DBC"/>
    <w:rsid w:val="00793DD5"/>
    <w:rsid w:val="007D55F6"/>
    <w:rsid w:val="007F490F"/>
    <w:rsid w:val="008071F2"/>
    <w:rsid w:val="0086779C"/>
    <w:rsid w:val="00874BFD"/>
    <w:rsid w:val="008964EF"/>
    <w:rsid w:val="00915E01"/>
    <w:rsid w:val="009631A4"/>
    <w:rsid w:val="0096702D"/>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37975"/>
    <w:rsid w:val="00C606A2"/>
    <w:rsid w:val="00C63872"/>
    <w:rsid w:val="00C84948"/>
    <w:rsid w:val="00CB3707"/>
    <w:rsid w:val="00CC705D"/>
    <w:rsid w:val="00CD0C53"/>
    <w:rsid w:val="00CF1111"/>
    <w:rsid w:val="00D05706"/>
    <w:rsid w:val="00D27DC5"/>
    <w:rsid w:val="00D44B13"/>
    <w:rsid w:val="00D47E36"/>
    <w:rsid w:val="00E55D79"/>
    <w:rsid w:val="00EC1628"/>
    <w:rsid w:val="00ED642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C1628"/>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6145">
      <w:bodyDiv w:val="1"/>
      <w:marLeft w:val="0"/>
      <w:marRight w:val="0"/>
      <w:marTop w:val="0"/>
      <w:marBottom w:val="0"/>
      <w:divBdr>
        <w:top w:val="none" w:sz="0" w:space="0" w:color="auto"/>
        <w:left w:val="none" w:sz="0" w:space="0" w:color="auto"/>
        <w:bottom w:val="none" w:sz="0" w:space="0" w:color="auto"/>
        <w:right w:val="none" w:sz="0" w:space="0" w:color="auto"/>
      </w:divBdr>
    </w:div>
    <w:div w:id="487094530">
      <w:bodyDiv w:val="1"/>
      <w:marLeft w:val="0"/>
      <w:marRight w:val="0"/>
      <w:marTop w:val="0"/>
      <w:marBottom w:val="0"/>
      <w:divBdr>
        <w:top w:val="none" w:sz="0" w:space="0" w:color="auto"/>
        <w:left w:val="none" w:sz="0" w:space="0" w:color="auto"/>
        <w:bottom w:val="none" w:sz="0" w:space="0" w:color="auto"/>
        <w:right w:val="none" w:sz="0" w:space="0" w:color="auto"/>
      </w:divBdr>
    </w:div>
    <w:div w:id="647638727">
      <w:bodyDiv w:val="1"/>
      <w:marLeft w:val="0"/>
      <w:marRight w:val="0"/>
      <w:marTop w:val="0"/>
      <w:marBottom w:val="0"/>
      <w:divBdr>
        <w:top w:val="none" w:sz="0" w:space="0" w:color="auto"/>
        <w:left w:val="none" w:sz="0" w:space="0" w:color="auto"/>
        <w:bottom w:val="none" w:sz="0" w:space="0" w:color="auto"/>
        <w:right w:val="none" w:sz="0" w:space="0" w:color="auto"/>
      </w:divBdr>
    </w:div>
    <w:div w:id="738939254">
      <w:bodyDiv w:val="1"/>
      <w:marLeft w:val="0"/>
      <w:marRight w:val="0"/>
      <w:marTop w:val="0"/>
      <w:marBottom w:val="0"/>
      <w:divBdr>
        <w:top w:val="none" w:sz="0" w:space="0" w:color="auto"/>
        <w:left w:val="none" w:sz="0" w:space="0" w:color="auto"/>
        <w:bottom w:val="none" w:sz="0" w:space="0" w:color="auto"/>
        <w:right w:val="none" w:sz="0" w:space="0" w:color="auto"/>
      </w:divBdr>
    </w:div>
    <w:div w:id="754672750">
      <w:bodyDiv w:val="1"/>
      <w:marLeft w:val="0"/>
      <w:marRight w:val="0"/>
      <w:marTop w:val="0"/>
      <w:marBottom w:val="0"/>
      <w:divBdr>
        <w:top w:val="none" w:sz="0" w:space="0" w:color="auto"/>
        <w:left w:val="none" w:sz="0" w:space="0" w:color="auto"/>
        <w:bottom w:val="none" w:sz="0" w:space="0" w:color="auto"/>
        <w:right w:val="none" w:sz="0" w:space="0" w:color="auto"/>
      </w:divBdr>
    </w:div>
    <w:div w:id="1289313947">
      <w:bodyDiv w:val="1"/>
      <w:marLeft w:val="0"/>
      <w:marRight w:val="0"/>
      <w:marTop w:val="0"/>
      <w:marBottom w:val="0"/>
      <w:divBdr>
        <w:top w:val="none" w:sz="0" w:space="0" w:color="auto"/>
        <w:left w:val="none" w:sz="0" w:space="0" w:color="auto"/>
        <w:bottom w:val="none" w:sz="0" w:space="0" w:color="auto"/>
        <w:right w:val="none" w:sz="0" w:space="0" w:color="auto"/>
      </w:divBdr>
    </w:div>
    <w:div w:id="16261599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754</Words>
  <Characters>4299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2024-08-06T09:13:00Z</dcterms:created>
  <dcterms:modified xsi:type="dcterms:W3CDTF">2024-08-06T09:25:00Z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