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D26265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E4200">
              <w:t>1589</w:t>
            </w:r>
          </w:p>
          <w:p w14:paraId="34BDABA6" w14:textId="1C819A6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D4BA9">
              <w:t>22</w:t>
            </w:r>
            <w:r w:rsidR="006D5799">
              <w:t xml:space="preserve"> </w:t>
            </w:r>
            <w:r w:rsidR="00B654B6">
              <w:t>J</w:t>
            </w:r>
            <w:r w:rsidR="00752ED6">
              <w:t>u</w:t>
            </w:r>
            <w:r w:rsidR="00332319">
              <w:t>ly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4015C9B" w14:textId="078FC748" w:rsidR="009E4200" w:rsidRPr="009E4200" w:rsidRDefault="009E4200" w:rsidP="009E420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E4200">
        <w:rPr>
          <w:rFonts w:eastAsiaTheme="majorEastAsia" w:cstheme="majorBidi"/>
          <w:b/>
          <w:color w:val="000000" w:themeColor="text1"/>
          <w:szCs w:val="26"/>
        </w:rPr>
        <w:t xml:space="preserve">I am writing to request information regarding the number of car accidents that have occurred at the intersection of Garrioch road and Maryhill road, Glasgow. </w:t>
      </w:r>
      <w:r w:rsidR="00E330CC">
        <w:rPr>
          <w:rFonts w:eastAsiaTheme="majorEastAsia" w:cstheme="majorBidi"/>
          <w:b/>
          <w:color w:val="000000" w:themeColor="text1"/>
          <w:szCs w:val="26"/>
        </w:rPr>
        <w:br/>
      </w:r>
      <w:r w:rsidRPr="009E4200">
        <w:rPr>
          <w:rFonts w:eastAsiaTheme="majorEastAsia" w:cstheme="majorBidi"/>
          <w:b/>
          <w:color w:val="000000" w:themeColor="text1"/>
          <w:szCs w:val="26"/>
        </w:rPr>
        <w:t>Could you please provide the data for the following time frames:</w:t>
      </w:r>
    </w:p>
    <w:p w14:paraId="534A8564" w14:textId="77777777" w:rsidR="009E4200" w:rsidRPr="009E4200" w:rsidRDefault="009E4200" w:rsidP="009E420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E4200">
        <w:rPr>
          <w:rFonts w:eastAsiaTheme="majorEastAsia" w:cstheme="majorBidi"/>
          <w:b/>
          <w:color w:val="000000" w:themeColor="text1"/>
          <w:szCs w:val="26"/>
        </w:rPr>
        <w:t>- From March 1, 2023, to March 1, 2024.</w:t>
      </w:r>
    </w:p>
    <w:p w14:paraId="78EF5A9C" w14:textId="77777777" w:rsidR="009E4200" w:rsidRDefault="009E4200" w:rsidP="009E420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E4200">
        <w:rPr>
          <w:rFonts w:eastAsiaTheme="majorEastAsia" w:cstheme="majorBidi"/>
          <w:b/>
          <w:color w:val="000000" w:themeColor="text1"/>
          <w:szCs w:val="26"/>
        </w:rPr>
        <w:t>- Any available monthly or annual breakdowns during this period.</w:t>
      </w:r>
    </w:p>
    <w:p w14:paraId="4D025E6A" w14:textId="510E5006" w:rsidR="00E330CC" w:rsidRPr="004D4BA9" w:rsidRDefault="00E330CC" w:rsidP="009E4200">
      <w:pPr>
        <w:tabs>
          <w:tab w:val="left" w:pos="5400"/>
        </w:tabs>
        <w:rPr>
          <w:rFonts w:eastAsiaTheme="majorEastAsia" w:cstheme="majorBidi"/>
          <w:b/>
          <w:szCs w:val="26"/>
        </w:rPr>
      </w:pPr>
      <w:r w:rsidRPr="004D4BA9">
        <w:rPr>
          <w:rFonts w:eastAsiaTheme="majorEastAsia" w:cstheme="majorBidi"/>
          <w:b/>
          <w:szCs w:val="26"/>
        </w:rPr>
        <w:t>If possible, I would also appreciate details on the nature of these accidents, including any identified causes or contributing factors.</w:t>
      </w:r>
    </w:p>
    <w:p w14:paraId="612946D8" w14:textId="77777777" w:rsidR="00E330CC" w:rsidRDefault="009E4200" w:rsidP="00793DD5">
      <w:pPr>
        <w:tabs>
          <w:tab w:val="left" w:pos="5400"/>
        </w:tabs>
      </w:pPr>
      <w:r>
        <w:t>I can confirm that from 1</w:t>
      </w:r>
      <w:r w:rsidRPr="009E4200">
        <w:rPr>
          <w:vertAlign w:val="superscript"/>
        </w:rPr>
        <w:t>st</w:t>
      </w:r>
      <w:r>
        <w:t xml:space="preserve"> March 2023 to 1</w:t>
      </w:r>
      <w:r w:rsidRPr="009E4200">
        <w:rPr>
          <w:vertAlign w:val="superscript"/>
        </w:rPr>
        <w:t>st</w:t>
      </w:r>
      <w:r>
        <w:t xml:space="preserve"> March 2024, there has only been one road traffic collision recorded at the intersection of Garrioch Road and Maryhill Road. </w:t>
      </w:r>
    </w:p>
    <w:p w14:paraId="34BDABB8" w14:textId="6AF7EF4C" w:rsidR="00255F1E" w:rsidRPr="004D4BA9" w:rsidRDefault="009E4200" w:rsidP="00793DD5">
      <w:pPr>
        <w:tabs>
          <w:tab w:val="left" w:pos="5400"/>
        </w:tabs>
      </w:pPr>
      <w:r w:rsidRPr="004D4BA9">
        <w:t xml:space="preserve">The collision </w:t>
      </w:r>
      <w:r w:rsidR="00E330CC" w:rsidRPr="004D4BA9">
        <w:t xml:space="preserve">occurred in October 2023 and the </w:t>
      </w:r>
      <w:r w:rsidRPr="004D4BA9">
        <w:t>severity was classed as ‘slight’.</w:t>
      </w:r>
    </w:p>
    <w:p w14:paraId="3898E18F" w14:textId="573D3DBF" w:rsidR="00E330CC" w:rsidRPr="004D4BA9" w:rsidRDefault="00E330CC" w:rsidP="006879B0">
      <w:pPr>
        <w:tabs>
          <w:tab w:val="left" w:pos="5400"/>
        </w:tabs>
      </w:pPr>
      <w:r w:rsidRPr="004D4BA9">
        <w:t>Contributory factor information is held by Police Scotland, but I am refusing to provide it in terms of section 16(1) of the Act on the basis that the following exemptions apply:</w:t>
      </w:r>
    </w:p>
    <w:p w14:paraId="5896841D" w14:textId="5594D15A" w:rsidR="00E330CC" w:rsidRPr="004D4BA9" w:rsidRDefault="00E330CC" w:rsidP="006879B0">
      <w:pPr>
        <w:tabs>
          <w:tab w:val="left" w:pos="5400"/>
        </w:tabs>
      </w:pPr>
      <w:r w:rsidRPr="004D4BA9">
        <w:t>Section 30(c) - prejudice to effective conduct of public affairs</w:t>
      </w:r>
    </w:p>
    <w:p w14:paraId="5BD80DB9" w14:textId="48A86FCC" w:rsidR="00E330CC" w:rsidRPr="004D4BA9" w:rsidRDefault="00E330CC" w:rsidP="006879B0">
      <w:pPr>
        <w:tabs>
          <w:tab w:val="left" w:pos="5400"/>
        </w:tabs>
      </w:pPr>
      <w:r w:rsidRPr="004D4BA9">
        <w:t>Section 38(1)(b) - personal data</w:t>
      </w:r>
    </w:p>
    <w:p w14:paraId="2552C7B3" w14:textId="51C0E263" w:rsidR="00E330CC" w:rsidRPr="004D4BA9" w:rsidRDefault="00E330CC" w:rsidP="006879B0">
      <w:pPr>
        <w:tabs>
          <w:tab w:val="left" w:pos="5400"/>
        </w:tabs>
      </w:pPr>
      <w:r w:rsidRPr="004D4BA9">
        <w:t>Disclosure would interfere with insurance and/ or civil liability procedures.</w:t>
      </w:r>
    </w:p>
    <w:p w14:paraId="46D00660" w14:textId="456C7E6D" w:rsidR="00E330CC" w:rsidRPr="004D4BA9" w:rsidRDefault="00E330CC" w:rsidP="006879B0">
      <w:pPr>
        <w:tabs>
          <w:tab w:val="left" w:pos="5400"/>
        </w:tabs>
        <w:rPr>
          <w:rFonts w:eastAsiaTheme="majorEastAsia" w:cstheme="majorBidi"/>
          <w:bCs/>
          <w:szCs w:val="26"/>
        </w:rPr>
      </w:pPr>
      <w:r w:rsidRPr="004D4BA9">
        <w:t xml:space="preserve">Whilst we accept that there is a public interest in disclosure insofar as better informing the public as to their risks as road users at particular location, this cannot extend to a ‘per collision’ disclosure where the details, outwith the appropriate processes for disclosure, could lead to financial harm and other speculation as regards their role in the collision. </w:t>
      </w:r>
    </w:p>
    <w:p w14:paraId="34BDABBD" w14:textId="7B4C48FC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457A79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4B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CDB453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4B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496A8A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4B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33488E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4B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A74618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4B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153677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4B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D4BA9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E4200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F1111"/>
    <w:rsid w:val="00D05706"/>
    <w:rsid w:val="00D27DC5"/>
    <w:rsid w:val="00D47E36"/>
    <w:rsid w:val="00E330CC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418</Words>
  <Characters>2389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2024-07-22T12:24:00Z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