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451ECA" w:rsidR="00B17211" w:rsidRPr="00B17211" w:rsidRDefault="00B17211" w:rsidP="007F490F">
            <w:r w:rsidRPr="007F490F">
              <w:rPr>
                <w:rStyle w:val="Heading2Char"/>
              </w:rPr>
              <w:t>Our reference:</w:t>
            </w:r>
            <w:r>
              <w:t xml:space="preserve">  FOI 2</w:t>
            </w:r>
            <w:r w:rsidR="00FB2621">
              <w:t>5</w:t>
            </w:r>
            <w:r>
              <w:t>-</w:t>
            </w:r>
            <w:r w:rsidR="00FB2621">
              <w:t>0045</w:t>
            </w:r>
          </w:p>
          <w:p w14:paraId="34BDABA6" w14:textId="288CBD39" w:rsidR="00B17211" w:rsidRDefault="00456324" w:rsidP="00EE2373">
            <w:r w:rsidRPr="007F490F">
              <w:rPr>
                <w:rStyle w:val="Heading2Char"/>
              </w:rPr>
              <w:t>Respon</w:t>
            </w:r>
            <w:r w:rsidR="007D55F6">
              <w:rPr>
                <w:rStyle w:val="Heading2Char"/>
              </w:rPr>
              <w:t>ded to:</w:t>
            </w:r>
            <w:r w:rsidR="007F490F">
              <w:t xml:space="preserve">  </w:t>
            </w:r>
            <w:r w:rsidR="00DD4FB2">
              <w:t>16</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53FBAF" w14:textId="23A74381" w:rsidR="006629AE" w:rsidRPr="00FB2621" w:rsidRDefault="00FB2621" w:rsidP="00FB2621">
      <w:pPr>
        <w:tabs>
          <w:tab w:val="left" w:pos="5400"/>
        </w:tabs>
        <w:rPr>
          <w:rFonts w:eastAsiaTheme="majorEastAsia" w:cstheme="majorBidi"/>
          <w:b/>
          <w:color w:val="000000" w:themeColor="text1"/>
          <w:szCs w:val="26"/>
        </w:rPr>
      </w:pPr>
      <w:r w:rsidRPr="00FB2621">
        <w:rPr>
          <w:rFonts w:eastAsiaTheme="majorEastAsia" w:cstheme="majorBidi"/>
          <w:b/>
          <w:color w:val="000000" w:themeColor="text1"/>
          <w:szCs w:val="26"/>
        </w:rPr>
        <w:t>How many dog attacks have been reported over the last five years (split up by year)?</w:t>
      </w:r>
      <w:r w:rsidRPr="00FB2621">
        <w:rPr>
          <w:rFonts w:eastAsiaTheme="majorEastAsia" w:cstheme="majorBidi"/>
          <w:b/>
          <w:color w:val="000000" w:themeColor="text1"/>
          <w:szCs w:val="26"/>
        </w:rPr>
        <w:br/>
        <w:t>How many people were injured during dog attacks over the last five years (split up by year)?</w:t>
      </w:r>
    </w:p>
    <w:p w14:paraId="54DD0D6D" w14:textId="7607AB51" w:rsidR="00FB2621" w:rsidRPr="00FB2621" w:rsidRDefault="00FB2621" w:rsidP="00FB2621">
      <w:pPr>
        <w:tabs>
          <w:tab w:val="left" w:pos="5400"/>
        </w:tabs>
        <w:rPr>
          <w:rFonts w:eastAsiaTheme="majorEastAsia" w:cstheme="majorBidi"/>
          <w:b/>
          <w:color w:val="000000" w:themeColor="text1"/>
          <w:szCs w:val="26"/>
        </w:rPr>
      </w:pPr>
      <w:r w:rsidRPr="00FB2621">
        <w:rPr>
          <w:rFonts w:eastAsiaTheme="majorEastAsia" w:cstheme="majorBidi"/>
          <w:b/>
          <w:color w:val="000000" w:themeColor="text1"/>
          <w:szCs w:val="26"/>
        </w:rPr>
        <w:t>How many dogs have been seized and destroyed/euthanised due to incidents falling under the Dangerous Dog Act over the last five years (split up by year)?</w:t>
      </w:r>
      <w:r w:rsidRPr="00FB2621">
        <w:rPr>
          <w:rFonts w:eastAsiaTheme="majorEastAsia" w:cstheme="majorBidi"/>
          <w:b/>
          <w:color w:val="000000" w:themeColor="text1"/>
          <w:szCs w:val="26"/>
        </w:rPr>
        <w:br/>
        <w:t>Can the dogs euthanised/destroyed over the last five years also be split up by breed?</w:t>
      </w:r>
    </w:p>
    <w:p w14:paraId="05F583DB" w14:textId="77777777" w:rsidR="006629AE" w:rsidRDefault="006629AE" w:rsidP="006629AE">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36D00C60" w14:textId="3392669C" w:rsidR="006629AE" w:rsidRDefault="006629AE" w:rsidP="006629AE">
      <w:r>
        <w:t>By way of explanation, crimes involving dogs are recorded under Dangerous Dog crime classifications. To establish attacks or seizures specifically, all relevant crime reports would have to be individually examined.  As such, this is an exercise which would exceed the cost limit set out in the Fees Regulations.</w:t>
      </w:r>
    </w:p>
    <w:p w14:paraId="667791F8" w14:textId="77777777" w:rsidR="006629AE" w:rsidRDefault="006629AE" w:rsidP="006629AE">
      <w:r>
        <w:t xml:space="preserve">To be of assistance, data relating to all Dangerous Dog offences is available online - </w:t>
      </w:r>
      <w:hyperlink r:id="rId11" w:history="1">
        <w:r>
          <w:rPr>
            <w:rStyle w:val="Hyperlink"/>
          </w:rPr>
          <w:t>Crime data - Police Scotland</w:t>
        </w:r>
      </w:hyperlink>
      <w: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3C84"/>
    <w:rsid w:val="000C316A"/>
    <w:rsid w:val="000E2F19"/>
    <w:rsid w:val="000E6526"/>
    <w:rsid w:val="001025D8"/>
    <w:rsid w:val="00141533"/>
    <w:rsid w:val="001576DD"/>
    <w:rsid w:val="00167528"/>
    <w:rsid w:val="00195CC4"/>
    <w:rsid w:val="001A4ED4"/>
    <w:rsid w:val="00201727"/>
    <w:rsid w:val="00207326"/>
    <w:rsid w:val="00253DF6"/>
    <w:rsid w:val="00255F1E"/>
    <w:rsid w:val="002B14DF"/>
    <w:rsid w:val="002B7114"/>
    <w:rsid w:val="00332319"/>
    <w:rsid w:val="0036503B"/>
    <w:rsid w:val="003D6D03"/>
    <w:rsid w:val="003E12CA"/>
    <w:rsid w:val="003F0199"/>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629AE"/>
    <w:rsid w:val="006D5799"/>
    <w:rsid w:val="00743BB0"/>
    <w:rsid w:val="00750D83"/>
    <w:rsid w:val="00752ED6"/>
    <w:rsid w:val="00785DBC"/>
    <w:rsid w:val="00793DD5"/>
    <w:rsid w:val="007D55F6"/>
    <w:rsid w:val="007D72A4"/>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D4FB2"/>
    <w:rsid w:val="00E55D79"/>
    <w:rsid w:val="00EA706E"/>
    <w:rsid w:val="00EE2373"/>
    <w:rsid w:val="00EF4761"/>
    <w:rsid w:val="00EF6523"/>
    <w:rsid w:val="00F21D44"/>
    <w:rsid w:val="00FB262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321">
      <w:bodyDiv w:val="1"/>
      <w:marLeft w:val="0"/>
      <w:marRight w:val="0"/>
      <w:marTop w:val="0"/>
      <w:marBottom w:val="0"/>
      <w:divBdr>
        <w:top w:val="none" w:sz="0" w:space="0" w:color="auto"/>
        <w:left w:val="none" w:sz="0" w:space="0" w:color="auto"/>
        <w:bottom w:val="none" w:sz="0" w:space="0" w:color="auto"/>
        <w:right w:val="none" w:sz="0" w:space="0" w:color="auto"/>
      </w:divBdr>
    </w:div>
    <w:div w:id="18645152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2170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