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D56D905" w:rsidR="00B17211" w:rsidRPr="00B17211" w:rsidRDefault="00B17211" w:rsidP="007F490F">
            <w:r w:rsidRPr="007F490F">
              <w:rPr>
                <w:rStyle w:val="Heading2Char"/>
              </w:rPr>
              <w:t>Our reference:</w:t>
            </w:r>
            <w:r>
              <w:t xml:space="preserve">  FOI 2</w:t>
            </w:r>
            <w:r w:rsidR="00B654B6">
              <w:t>4</w:t>
            </w:r>
            <w:r>
              <w:t>-</w:t>
            </w:r>
            <w:r w:rsidR="00D351FE">
              <w:t>2074</w:t>
            </w:r>
          </w:p>
          <w:p w14:paraId="34BDABA6" w14:textId="29E55386" w:rsidR="00B17211" w:rsidRDefault="00456324" w:rsidP="00EE2373">
            <w:r w:rsidRPr="007F490F">
              <w:rPr>
                <w:rStyle w:val="Heading2Char"/>
              </w:rPr>
              <w:t>Respon</w:t>
            </w:r>
            <w:r w:rsidR="007D55F6">
              <w:rPr>
                <w:rStyle w:val="Heading2Char"/>
              </w:rPr>
              <w:t>ded to:</w:t>
            </w:r>
            <w:r w:rsidR="007F490F">
              <w:t xml:space="preserve">  </w:t>
            </w:r>
            <w:r w:rsidR="00D351FE">
              <w:t>28</w:t>
            </w:r>
            <w:r w:rsidR="00D351FE" w:rsidRPr="00D351FE">
              <w:rPr>
                <w:vertAlign w:val="superscript"/>
              </w:rPr>
              <w:t>th</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CDD664F" w14:textId="4162B60B" w:rsidR="00D351FE" w:rsidRDefault="00D351FE" w:rsidP="00D351FE">
      <w:pPr>
        <w:pStyle w:val="Heading2"/>
        <w:rPr>
          <w:rFonts w:eastAsia="Times New Roman"/>
        </w:rPr>
      </w:pPr>
      <w:r>
        <w:rPr>
          <w:rFonts w:eastAsia="Times New Roman"/>
        </w:rPr>
        <w:t>To ask Police Scotland how much money has been spent in each of the last five years on paying for travel for police officers who have to attend court but are on holiday at the time of citation.</w:t>
      </w:r>
    </w:p>
    <w:p w14:paraId="64AAD04B" w14:textId="77777777" w:rsidR="00D351FE" w:rsidRDefault="00D351FE" w:rsidP="00D351FE">
      <w:pPr>
        <w:pStyle w:val="Heading2"/>
        <w:rPr>
          <w:rFonts w:eastAsia="Times New Roman"/>
        </w:rPr>
      </w:pPr>
      <w:r>
        <w:rPr>
          <w:rFonts w:eastAsia="Times New Roman"/>
        </w:rPr>
        <w:t>Could this be broken down by i) year and ii) from which country the travel costs occurred.</w:t>
      </w:r>
    </w:p>
    <w:p w14:paraId="061E7FEE" w14:textId="77777777" w:rsidR="00D351FE" w:rsidRDefault="00D351FE" w:rsidP="00D351FE">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11B47DB5" w:rsidR="00BF6B81" w:rsidRPr="00B11A55" w:rsidRDefault="00D351FE" w:rsidP="00D351FE">
      <w:r>
        <w:t>By way of explanation, this information is not tracked. The only way to provide this data in an accurate and concise manner would be to manually assess each individual travel expense claim for the last 5 years to determine relevance to court citations while an officer is on holiday. This is clearly an exercise that exceeds the cost threshold set out within the Act.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D63FC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51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7E901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51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6E94B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51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191375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51F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688881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51F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E09805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51F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76DD"/>
    <w:rsid w:val="00167528"/>
    <w:rsid w:val="00195CC4"/>
    <w:rsid w:val="00207326"/>
    <w:rsid w:val="00253DF6"/>
    <w:rsid w:val="00255F1E"/>
    <w:rsid w:val="00332319"/>
    <w:rsid w:val="0036503B"/>
    <w:rsid w:val="003D6D03"/>
    <w:rsid w:val="003E12CA"/>
    <w:rsid w:val="003E6D53"/>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351FE"/>
    <w:rsid w:val="00D44B13"/>
    <w:rsid w:val="00D47E36"/>
    <w:rsid w:val="00D7784F"/>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669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339</Words>
  <Characters>1937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2024-08-28T13:10:00Z</dcterms:created>
  <dcterms:modified xsi:type="dcterms:W3CDTF">2024-08-28T13:16:00Z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