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1B00CAA" w:rsidR="00B17211" w:rsidRPr="00B17211" w:rsidRDefault="00B17211" w:rsidP="007F490F">
            <w:r w:rsidRPr="007F490F">
              <w:rPr>
                <w:rStyle w:val="Heading2Char"/>
              </w:rPr>
              <w:t>Our reference:</w:t>
            </w:r>
            <w:r>
              <w:t xml:space="preserve">  FOI </w:t>
            </w:r>
            <w:r w:rsidR="00F52E80">
              <w:t>25-0119</w:t>
            </w:r>
          </w:p>
          <w:p w14:paraId="34BDABA6" w14:textId="4D34D069" w:rsidR="00B17211" w:rsidRDefault="00456324" w:rsidP="00EE2373">
            <w:r w:rsidRPr="007F490F">
              <w:rPr>
                <w:rStyle w:val="Heading2Char"/>
              </w:rPr>
              <w:t>Respon</w:t>
            </w:r>
            <w:r w:rsidR="007D55F6">
              <w:rPr>
                <w:rStyle w:val="Heading2Char"/>
              </w:rPr>
              <w:t>ded to:</w:t>
            </w:r>
            <w:r w:rsidR="007F490F">
              <w:t xml:space="preserve">  </w:t>
            </w:r>
            <w:r w:rsidR="00F52E80">
              <w:t>16</w:t>
            </w:r>
            <w:r w:rsidR="006D5799">
              <w:t xml:space="preserve"> </w:t>
            </w:r>
            <w:r w:rsidR="0059321B">
              <w:t>January</w:t>
            </w:r>
            <w:r>
              <w:t xml:space="preserve"> 202</w:t>
            </w:r>
            <w:r w:rsidR="0059321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CE29B6D" w14:textId="2A65D41F" w:rsidR="00F52E80" w:rsidRDefault="00F52E80" w:rsidP="0036503B">
      <w:r>
        <w:t xml:space="preserve">For ease, your request has been split into individual FOIs and will be progressed individually. </w:t>
      </w:r>
      <w:r w:rsidR="00E00F78">
        <w:t xml:space="preserve"> </w:t>
      </w:r>
      <w:r>
        <w:t>This response refers to question 4 of your request only.</w:t>
      </w:r>
    </w:p>
    <w:p w14:paraId="2B6A1D61" w14:textId="77777777" w:rsidR="00E00F78" w:rsidRPr="00F52E80" w:rsidRDefault="00E00F78" w:rsidP="0036503B"/>
    <w:p w14:paraId="762ACA05" w14:textId="77777777" w:rsidR="00F8593E" w:rsidRPr="00F8593E" w:rsidRDefault="00F8593E" w:rsidP="00F8593E">
      <w:pPr>
        <w:pStyle w:val="Heading2"/>
        <w:rPr>
          <w:lang w:val="en-US"/>
        </w:rPr>
      </w:pPr>
      <w:r w:rsidRPr="00F8593E">
        <w:rPr>
          <w:lang w:val="en-US"/>
        </w:rPr>
        <w:t>For each of the years 2019, 2020, 2021, 2022, 2023</w:t>
      </w:r>
    </w:p>
    <w:p w14:paraId="629520AB" w14:textId="77777777" w:rsidR="00F8593E" w:rsidRPr="00F8593E" w:rsidRDefault="00F8593E" w:rsidP="00F8593E">
      <w:pPr>
        <w:pStyle w:val="Heading2"/>
        <w:rPr>
          <w:lang w:val="en-US"/>
        </w:rPr>
      </w:pPr>
      <w:r w:rsidRPr="00F8593E">
        <w:rPr>
          <w:lang w:val="en-US"/>
        </w:rPr>
        <w:t>Does your force have a standalone suicide prevention policy? If yes, please provide details of that policy or a copy of it.</w:t>
      </w:r>
    </w:p>
    <w:p w14:paraId="0E132DE5" w14:textId="7FA2E5D0" w:rsidR="00F8593E" w:rsidRPr="00F8593E" w:rsidRDefault="00F8593E" w:rsidP="00F8593E">
      <w:pPr>
        <w:pStyle w:val="Heading2"/>
        <w:rPr>
          <w:b w:val="0"/>
          <w:bCs/>
          <w:lang w:val="en-US"/>
        </w:rPr>
      </w:pPr>
      <w:r w:rsidRPr="00F8593E">
        <w:rPr>
          <w:b w:val="0"/>
          <w:bCs/>
          <w:lang w:val="en-US"/>
        </w:rPr>
        <w:t>Police Scotland work collaboratively with the Scottish Government to fulfill the actions detailed within the</w:t>
      </w:r>
      <w:r w:rsidRPr="00F8593E">
        <w:rPr>
          <w:lang w:val="en-US"/>
        </w:rPr>
        <w:t xml:space="preserve"> </w:t>
      </w:r>
      <w:hyperlink r:id="rId11" w:history="1">
        <w:r w:rsidR="00E00F78">
          <w:rPr>
            <w:rStyle w:val="Hyperlink"/>
            <w:b w:val="0"/>
            <w:bCs/>
            <w:u w:val="none"/>
            <w:lang w:val="en-US"/>
          </w:rPr>
          <w:t>Suicide Prevention Strategy - ‘Creating Hope Together’ (2022-2032).  </w:t>
        </w:r>
      </w:hyperlink>
    </w:p>
    <w:p w14:paraId="7A2222BF" w14:textId="77777777" w:rsidR="00E00F78" w:rsidRDefault="00E00F78" w:rsidP="00F8593E">
      <w:pPr>
        <w:pStyle w:val="Heading2"/>
        <w:rPr>
          <w:lang w:val="en-US"/>
        </w:rPr>
      </w:pPr>
    </w:p>
    <w:p w14:paraId="10D461A4" w14:textId="263C80B3" w:rsidR="00F8593E" w:rsidRPr="00F8593E" w:rsidRDefault="00F8593E" w:rsidP="00F8593E">
      <w:pPr>
        <w:pStyle w:val="Heading2"/>
        <w:rPr>
          <w:lang w:val="en-US"/>
        </w:rPr>
      </w:pPr>
      <w:r w:rsidRPr="00F8593E">
        <w:rPr>
          <w:lang w:val="en-US"/>
        </w:rPr>
        <w:t xml:space="preserve">Was your force engaged in the </w:t>
      </w:r>
      <w:r w:rsidRPr="00F8593E">
        <w:t>Department of Health and Social Care National Partnership Agreement: Right Care, Right Person (“RCRP”)?</w:t>
      </w:r>
    </w:p>
    <w:p w14:paraId="3EB293F0" w14:textId="66C747E3" w:rsidR="00F8593E" w:rsidRDefault="00F8593E" w:rsidP="00F8593E">
      <w:pPr>
        <w:pStyle w:val="Heading2"/>
        <w:rPr>
          <w:b w:val="0"/>
          <w:bCs/>
          <w:lang w:val="en-US"/>
        </w:rPr>
      </w:pPr>
      <w:r w:rsidRPr="00F8593E">
        <w:rPr>
          <w:b w:val="0"/>
          <w:bCs/>
          <w:lang w:val="en-US"/>
        </w:rPr>
        <w:t xml:space="preserve">This is an NHS England </w:t>
      </w:r>
      <w:r w:rsidRPr="00E00F78">
        <w:rPr>
          <w:b w:val="0"/>
          <w:bCs/>
          <w:lang w:val="en-US"/>
        </w:rPr>
        <w:t>document</w:t>
      </w:r>
      <w:r w:rsidR="00E00F78" w:rsidRPr="00E00F78">
        <w:rPr>
          <w:b w:val="0"/>
          <w:bCs/>
          <w:lang w:val="en-US"/>
        </w:rPr>
        <w:t xml:space="preserve"> and, </w:t>
      </w:r>
      <w:r w:rsidRPr="00E00F78">
        <w:rPr>
          <w:b w:val="0"/>
          <w:bCs/>
          <w:lang w:val="en-US"/>
        </w:rPr>
        <w:t>as such</w:t>
      </w:r>
      <w:r w:rsidR="00E00F78">
        <w:rPr>
          <w:b w:val="0"/>
          <w:bCs/>
          <w:lang w:val="en-US"/>
        </w:rPr>
        <w:t>,</w:t>
      </w:r>
      <w:r w:rsidRPr="00E00F78">
        <w:rPr>
          <w:b w:val="0"/>
          <w:bCs/>
          <w:lang w:val="en-US"/>
        </w:rPr>
        <w:t xml:space="preserve"> Police Scotland were not engaged with this.</w:t>
      </w:r>
    </w:p>
    <w:p w14:paraId="40C02447" w14:textId="77777777" w:rsidR="00E00F78" w:rsidRPr="00E00F78" w:rsidRDefault="00E00F78" w:rsidP="00E00F78">
      <w:pPr>
        <w:rPr>
          <w:lang w:val="en-US"/>
        </w:rPr>
      </w:pPr>
    </w:p>
    <w:p w14:paraId="63E24357" w14:textId="77777777" w:rsidR="00F8593E" w:rsidRPr="00F8593E" w:rsidRDefault="00F8593E" w:rsidP="00F8593E">
      <w:pPr>
        <w:pStyle w:val="Heading2"/>
        <w:rPr>
          <w:lang w:val="en-US"/>
        </w:rPr>
      </w:pPr>
      <w:r w:rsidRPr="00F8593E">
        <w:t>Has your force engaged with the Crisis Care Concordat’ (“CCC”) that existed since 2014 to ensure partner agencies worked together to deliver a ‘high quality response’ in cases of mental illness?</w:t>
      </w:r>
    </w:p>
    <w:p w14:paraId="7A3E42AF" w14:textId="222232DE" w:rsidR="00F8593E" w:rsidRDefault="00F8593E" w:rsidP="00F8593E">
      <w:pPr>
        <w:pStyle w:val="Heading2"/>
        <w:rPr>
          <w:b w:val="0"/>
          <w:bCs/>
          <w:lang w:val="en-US"/>
        </w:rPr>
      </w:pPr>
      <w:r w:rsidRPr="00F8593E">
        <w:rPr>
          <w:b w:val="0"/>
          <w:bCs/>
        </w:rPr>
        <w:t>Crisis Care Concordat</w:t>
      </w:r>
      <w:r w:rsidRPr="00F8593E">
        <w:rPr>
          <w:b w:val="0"/>
          <w:bCs/>
          <w:lang w:val="en-US"/>
        </w:rPr>
        <w:t xml:space="preserve"> is a</w:t>
      </w:r>
      <w:r>
        <w:rPr>
          <w:b w:val="0"/>
          <w:bCs/>
          <w:lang w:val="en-US"/>
        </w:rPr>
        <w:t xml:space="preserve">n agreement </w:t>
      </w:r>
      <w:r w:rsidR="00F52E80">
        <w:rPr>
          <w:b w:val="0"/>
          <w:bCs/>
          <w:lang w:val="en-US"/>
        </w:rPr>
        <w:t>between services and agencies in England</w:t>
      </w:r>
      <w:r w:rsidR="00E00F78">
        <w:rPr>
          <w:b w:val="0"/>
          <w:bCs/>
          <w:lang w:val="en-US"/>
        </w:rPr>
        <w:t xml:space="preserve"> and,</w:t>
      </w:r>
      <w:r>
        <w:rPr>
          <w:lang w:val="en-US"/>
        </w:rPr>
        <w:t xml:space="preserve"> </w:t>
      </w:r>
      <w:r w:rsidRPr="00F8593E">
        <w:rPr>
          <w:b w:val="0"/>
          <w:bCs/>
          <w:lang w:val="en-US"/>
        </w:rPr>
        <w:t>as such</w:t>
      </w:r>
      <w:r w:rsidR="00E00F78">
        <w:rPr>
          <w:b w:val="0"/>
          <w:bCs/>
          <w:lang w:val="en-US"/>
        </w:rPr>
        <w:t>,</w:t>
      </w:r>
      <w:r>
        <w:rPr>
          <w:lang w:val="en-US"/>
        </w:rPr>
        <w:t xml:space="preserve"> </w:t>
      </w:r>
      <w:r w:rsidRPr="00F8593E">
        <w:rPr>
          <w:b w:val="0"/>
          <w:bCs/>
          <w:lang w:val="en-US"/>
        </w:rPr>
        <w:t xml:space="preserve">Police Scotland </w:t>
      </w:r>
      <w:r w:rsidR="00F52E80">
        <w:rPr>
          <w:b w:val="0"/>
          <w:bCs/>
          <w:lang w:val="en-US"/>
        </w:rPr>
        <w:t>have</w:t>
      </w:r>
      <w:r w:rsidRPr="00F8593E">
        <w:rPr>
          <w:b w:val="0"/>
          <w:bCs/>
          <w:lang w:val="en-US"/>
        </w:rPr>
        <w:t xml:space="preserve"> not engaged with this.</w:t>
      </w:r>
    </w:p>
    <w:p w14:paraId="5E521427" w14:textId="77777777" w:rsidR="00E00F78" w:rsidRPr="00E00F78" w:rsidRDefault="00E00F78" w:rsidP="00E00F78">
      <w:pPr>
        <w:rPr>
          <w:lang w:val="en-US"/>
        </w:rPr>
      </w:pPr>
    </w:p>
    <w:p w14:paraId="41912ADC" w14:textId="77777777" w:rsidR="00F8593E" w:rsidRPr="00F8593E" w:rsidRDefault="00F8593E" w:rsidP="00F8593E">
      <w:pPr>
        <w:pStyle w:val="Heading2"/>
        <w:rPr>
          <w:lang w:val="en-US"/>
        </w:rPr>
      </w:pPr>
      <w:r w:rsidRPr="00F8593E">
        <w:lastRenderedPageBreak/>
        <w:t xml:space="preserve">Does your force operate a mental health triage care (or equivalent) </w:t>
      </w:r>
    </w:p>
    <w:p w14:paraId="45CDE622" w14:textId="50BB6D70" w:rsidR="00F8593E" w:rsidRPr="00E00F78" w:rsidRDefault="00F8593E" w:rsidP="00F8593E">
      <w:pPr>
        <w:pStyle w:val="Heading2"/>
        <w:rPr>
          <w:lang w:val="en-US"/>
        </w:rPr>
      </w:pPr>
      <w:r w:rsidRPr="00E00F78">
        <w:t xml:space="preserve"> If yes, please provide details of the date the unit became effective, the shift pattern hours and the total number of officers allocated to this unit</w:t>
      </w:r>
    </w:p>
    <w:p w14:paraId="04207A26" w14:textId="4405A17D" w:rsidR="00F52E80" w:rsidRPr="00F52E80" w:rsidRDefault="00F52E80" w:rsidP="00F52E80">
      <w:r w:rsidRPr="00F52E80">
        <w:t xml:space="preserve">Police Scotland have several opportunities to link in with health professionals to ensure the appropriate level of support is provided to the individual. </w:t>
      </w:r>
    </w:p>
    <w:p w14:paraId="6CFAB375" w14:textId="77777777" w:rsidR="00F52E80" w:rsidRPr="00F52E80" w:rsidRDefault="00F52E80" w:rsidP="00F52E80">
      <w:r w:rsidRPr="00F52E80">
        <w:t>The Mental Health Pathway is a referral service for suitable calls received via 101 or 999 to be redirected from the Service Centre into the NHS24 Mental Health Hub. These referrals have enabled callers suffering from mental ill health and distress to speak directly with practitioners at NHS24 who provide a compassionate and tailored response to individuals without the need to deploy police officers.</w:t>
      </w:r>
    </w:p>
    <w:p w14:paraId="34BDABBD" w14:textId="27110BF5" w:rsidR="00BF6B81" w:rsidRDefault="00F52E80" w:rsidP="00F52E80">
      <w:r w:rsidRPr="00F52E80">
        <w:t xml:space="preserve">The Mental Health Index is utilised by operational officers whilst attending to a person in mental health crisis or distress. It provides a direct contact number for a clinician within their local health board. The local clinician will provide support and guidance to the police and may offer a mental health assessment over the telephone.                             </w:t>
      </w:r>
    </w:p>
    <w:p w14:paraId="4B5A624F" w14:textId="77777777" w:rsidR="00F52E80" w:rsidRPr="00B11A55" w:rsidRDefault="00F52E80" w:rsidP="00F52E80"/>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57623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2E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1B612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2E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218DC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2E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D4188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2E8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B0B06E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2E8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20A7C2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2E8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F4D88"/>
    <w:multiLevelType w:val="hybridMultilevel"/>
    <w:tmpl w:val="DC98442A"/>
    <w:lvl w:ilvl="0" w:tplc="FFFFFFFF">
      <w:start w:val="1"/>
      <w:numFmt w:val="lowerRoman"/>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357774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B68C2"/>
    <w:rsid w:val="00201727"/>
    <w:rsid w:val="00207326"/>
    <w:rsid w:val="00253DF6"/>
    <w:rsid w:val="00255F1E"/>
    <w:rsid w:val="002B7114"/>
    <w:rsid w:val="00332319"/>
    <w:rsid w:val="0036503B"/>
    <w:rsid w:val="003C155D"/>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982610"/>
    <w:rsid w:val="00A061E3"/>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97661"/>
    <w:rsid w:val="00DA2748"/>
    <w:rsid w:val="00E00F78"/>
    <w:rsid w:val="00E55D79"/>
    <w:rsid w:val="00EE2373"/>
    <w:rsid w:val="00EF4761"/>
    <w:rsid w:val="00EF6523"/>
    <w:rsid w:val="00F21D44"/>
    <w:rsid w:val="00F52E80"/>
    <w:rsid w:val="00F8593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8593E"/>
    <w:rPr>
      <w:color w:val="605E5C"/>
      <w:shd w:val="clear" w:color="auto" w:fill="E1DFDD"/>
    </w:rPr>
  </w:style>
  <w:style w:type="character" w:styleId="FollowedHyperlink">
    <w:name w:val="FollowedHyperlink"/>
    <w:basedOn w:val="DefaultParagraphFont"/>
    <w:uiPriority w:val="99"/>
    <w:semiHidden/>
    <w:unhideWhenUsed/>
    <w:rsid w:val="00E00F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97327">
      <w:bodyDiv w:val="1"/>
      <w:marLeft w:val="0"/>
      <w:marRight w:val="0"/>
      <w:marTop w:val="0"/>
      <w:marBottom w:val="0"/>
      <w:divBdr>
        <w:top w:val="none" w:sz="0" w:space="0" w:color="auto"/>
        <w:left w:val="none" w:sz="0" w:space="0" w:color="auto"/>
        <w:bottom w:val="none" w:sz="0" w:space="0" w:color="auto"/>
        <w:right w:val="none" w:sz="0" w:space="0" w:color="auto"/>
      </w:divBdr>
    </w:div>
    <w:div w:id="371880911">
      <w:bodyDiv w:val="1"/>
      <w:marLeft w:val="0"/>
      <w:marRight w:val="0"/>
      <w:marTop w:val="0"/>
      <w:marBottom w:val="0"/>
      <w:divBdr>
        <w:top w:val="none" w:sz="0" w:space="0" w:color="auto"/>
        <w:left w:val="none" w:sz="0" w:space="0" w:color="auto"/>
        <w:bottom w:val="none" w:sz="0" w:space="0" w:color="auto"/>
        <w:right w:val="none" w:sz="0" w:space="0" w:color="auto"/>
      </w:divBdr>
    </w:div>
    <w:div w:id="851606322">
      <w:bodyDiv w:val="1"/>
      <w:marLeft w:val="0"/>
      <w:marRight w:val="0"/>
      <w:marTop w:val="0"/>
      <w:marBottom w:val="0"/>
      <w:divBdr>
        <w:top w:val="none" w:sz="0" w:space="0" w:color="auto"/>
        <w:left w:val="none" w:sz="0" w:space="0" w:color="auto"/>
        <w:bottom w:val="none" w:sz="0" w:space="0" w:color="auto"/>
        <w:right w:val="none" w:sz="0" w:space="0" w:color="auto"/>
      </w:divBdr>
    </w:div>
    <w:div w:id="1251699223">
      <w:bodyDiv w:val="1"/>
      <w:marLeft w:val="0"/>
      <w:marRight w:val="0"/>
      <w:marTop w:val="0"/>
      <w:marBottom w:val="0"/>
      <w:divBdr>
        <w:top w:val="none" w:sz="0" w:space="0" w:color="auto"/>
        <w:left w:val="none" w:sz="0" w:space="0" w:color="auto"/>
        <w:bottom w:val="none" w:sz="0" w:space="0" w:color="auto"/>
        <w:right w:val="none" w:sz="0" w:space="0" w:color="auto"/>
      </w:divBdr>
    </w:div>
    <w:div w:id="1283224429">
      <w:bodyDiv w:val="1"/>
      <w:marLeft w:val="0"/>
      <w:marRight w:val="0"/>
      <w:marTop w:val="0"/>
      <w:marBottom w:val="0"/>
      <w:divBdr>
        <w:top w:val="none" w:sz="0" w:space="0" w:color="auto"/>
        <w:left w:val="none" w:sz="0" w:space="0" w:color="auto"/>
        <w:bottom w:val="none" w:sz="0" w:space="0" w:color="auto"/>
        <w:right w:val="none" w:sz="0" w:space="0" w:color="auto"/>
      </w:divBdr>
    </w:div>
    <w:div w:id="1528446213">
      <w:bodyDiv w:val="1"/>
      <w:marLeft w:val="0"/>
      <w:marRight w:val="0"/>
      <w:marTop w:val="0"/>
      <w:marBottom w:val="0"/>
      <w:divBdr>
        <w:top w:val="none" w:sz="0" w:space="0" w:color="auto"/>
        <w:left w:val="none" w:sz="0" w:space="0" w:color="auto"/>
        <w:bottom w:val="none" w:sz="0" w:space="0" w:color="auto"/>
        <w:right w:val="none" w:sz="0" w:space="0" w:color="auto"/>
      </w:divBdr>
    </w:div>
    <w:div w:id="1605727888">
      <w:bodyDiv w:val="1"/>
      <w:marLeft w:val="0"/>
      <w:marRight w:val="0"/>
      <w:marTop w:val="0"/>
      <w:marBottom w:val="0"/>
      <w:divBdr>
        <w:top w:val="none" w:sz="0" w:space="0" w:color="auto"/>
        <w:left w:val="none" w:sz="0" w:space="0" w:color="auto"/>
        <w:bottom w:val="none" w:sz="0" w:space="0" w:color="auto"/>
        <w:right w:val="none" w:sz="0" w:space="0" w:color="auto"/>
      </w:divBdr>
    </w:div>
    <w:div w:id="200168705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creating-hope-together-scotlands-suicide-prevention-strategy-2022-2032/"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552</Words>
  <Characters>3153</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