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56873">
              <w:t>-1977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56873" w:rsidRDefault="00556873" w:rsidP="00556873">
      <w:pPr>
        <w:rPr>
          <w:rStyle w:val="Heading2Char"/>
        </w:rPr>
      </w:pPr>
      <w:r w:rsidRPr="00556873">
        <w:rPr>
          <w:rStyle w:val="Heading2Char"/>
        </w:rPr>
        <w:t>I’m writing to ask if you can provide data on</w:t>
      </w:r>
      <w:r>
        <w:t xml:space="preserve"> </w:t>
      </w:r>
      <w:r w:rsidRPr="00556873">
        <w:rPr>
          <w:rStyle w:val="Heading2Char"/>
        </w:rPr>
        <w:t>the total number of crimes classed as Sexual Offences or Violence Against the Person where the victim is a female under the age of 25, for latest complete year where this data is available, by Local Authority or Police Division</w:t>
      </w:r>
      <w:r w:rsidRPr="00556873">
        <w:t xml:space="preserve"> </w:t>
      </w:r>
      <w:r w:rsidRPr="00556873">
        <w:rPr>
          <w:rStyle w:val="Heading2Char"/>
        </w:rPr>
        <w:t>in Scotland.</w:t>
      </w:r>
    </w:p>
    <w:p w:rsidR="00556873" w:rsidRPr="000923D6" w:rsidRDefault="00556873" w:rsidP="00556873">
      <w:r w:rsidRPr="000923D6">
        <w:rPr>
          <w:szCs w:val="20"/>
        </w:rPr>
        <w:t xml:space="preserve">In response to this question, </w:t>
      </w:r>
      <w:r w:rsidRPr="000923D6">
        <w:t xml:space="preserve">I regret to inform you that I am unable to provide you with the information you have requested, as it would prove too costly to do so within the context of the fee regulations.  </w:t>
      </w:r>
    </w:p>
    <w:p w:rsidR="00556873" w:rsidRPr="000923D6" w:rsidRDefault="00556873" w:rsidP="00556873">
      <w:r w:rsidRPr="000923D6">
        <w:t xml:space="preserve">As you may be aware the current cost threshold is £600 and I estimate that it would cost well in excess of this amount to process your request. </w:t>
      </w:r>
    </w:p>
    <w:p w:rsidR="00556873" w:rsidRPr="00C7780B" w:rsidRDefault="00556873" w:rsidP="00556873">
      <w:r w:rsidRPr="000923D6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556873" w:rsidRPr="00556873" w:rsidRDefault="00556873" w:rsidP="00556873">
      <w:r w:rsidRPr="000923D6">
        <w:rPr>
          <w:szCs w:val="20"/>
        </w:rPr>
        <w:t xml:space="preserve">By way of explanation, </w:t>
      </w:r>
      <w:r w:rsidRPr="00556873">
        <w:t xml:space="preserve">we have no means </w:t>
      </w:r>
      <w:r>
        <w:t>of searching sexual/violent crime reports based on the sex/</w:t>
      </w:r>
      <w:r w:rsidRPr="00556873">
        <w:t>age of the vi</w:t>
      </w:r>
      <w:r>
        <w:t>ctim at the time of the offence</w:t>
      </w:r>
      <w:r w:rsidRPr="00556873">
        <w:t xml:space="preserve"> and this is </w:t>
      </w:r>
      <w:r>
        <w:t xml:space="preserve">further </w:t>
      </w:r>
      <w:r w:rsidRPr="00556873">
        <w:t xml:space="preserve">complicated by the fact that sexual offences in particular can often have a date range rather than specific committed date.  Even for one year this would </w:t>
      </w:r>
      <w:r>
        <w:t>mean examining thousands of reports, an exercise which would far exceed the cost limitations of the Act.</w:t>
      </w:r>
      <w:r w:rsidRPr="00556873">
        <w:t> </w:t>
      </w:r>
    </w:p>
    <w:p w:rsidR="000632A2" w:rsidRPr="00556873" w:rsidRDefault="00556873" w:rsidP="00556873">
      <w:r w:rsidRPr="00556873">
        <w:rPr>
          <w:shd w:val="clear" w:color="auto" w:fill="FFFFFF"/>
        </w:rPr>
        <w:t>If it would be of assistance there are a small number of sexual crime classifications which include the sex/ age range of the victim</w:t>
      </w:r>
      <w:r>
        <w:rPr>
          <w:shd w:val="clear" w:color="auto" w:fill="FFFFFF"/>
        </w:rPr>
        <w:t>,</w:t>
      </w:r>
      <w:r w:rsidRPr="00556873">
        <w:rPr>
          <w:shd w:val="clear" w:color="auto" w:fill="FFFFFF"/>
        </w:rPr>
        <w:t xml:space="preserve"> but only so far as females aged 0-15.  This would </w:t>
      </w:r>
      <w:r w:rsidRPr="00556873">
        <w:rPr>
          <w:u w:val="single"/>
          <w:shd w:val="clear" w:color="auto" w:fill="FFFFFF"/>
        </w:rPr>
        <w:t>not</w:t>
      </w:r>
      <w:r w:rsidRPr="00556873">
        <w:rPr>
          <w:shd w:val="clear" w:color="auto" w:fill="FFFFFF"/>
        </w:rPr>
        <w:t xml:space="preserve"> cover all sexual offending however</w:t>
      </w:r>
      <w:r>
        <w:rPr>
          <w:shd w:val="clear" w:color="auto" w:fill="FFFFFF"/>
        </w:rPr>
        <w:t xml:space="preserve"> - </w:t>
      </w:r>
      <w:r w:rsidRPr="00556873">
        <w:rPr>
          <w:shd w:val="clear" w:color="auto" w:fill="FFFFFF"/>
        </w:rPr>
        <w:t>and there is no equivalen</w:t>
      </w:r>
      <w:r>
        <w:rPr>
          <w:shd w:val="clear" w:color="auto" w:fill="FFFFFF"/>
        </w:rPr>
        <w:t>t for violent offences.  If this</w:t>
      </w:r>
      <w:r w:rsidRPr="00556873">
        <w:rPr>
          <w:shd w:val="clear" w:color="auto" w:fill="FFFFFF"/>
        </w:rPr>
        <w:t xml:space="preserve"> data, for the relevant offences for females aged 0-15</w:t>
      </w:r>
      <w:r w:rsidR="001764FD">
        <w:rPr>
          <w:shd w:val="clear" w:color="auto" w:fill="FFFFFF"/>
        </w:rPr>
        <w:t>,</w:t>
      </w:r>
      <w:bookmarkStart w:id="0" w:name="_GoBack"/>
      <w:bookmarkEnd w:id="0"/>
      <w:r w:rsidRPr="00556873">
        <w:rPr>
          <w:shd w:val="clear" w:color="auto" w:fill="FFFFFF"/>
        </w:rPr>
        <w:t xml:space="preserve"> would be of interest, please let us know.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64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64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64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64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64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64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764FD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6873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2023-08-28T11:15:00Z</cp:lastPrinted>
  <dcterms:created xsi:type="dcterms:W3CDTF">2023-08-24T11:06:00Z</dcterms:created>
  <dcterms:modified xsi:type="dcterms:W3CDTF">2023-08-28T11:16:00Z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