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8A07FB" w:rsidR="00B17211" w:rsidRPr="00B17211" w:rsidRDefault="00B17211" w:rsidP="007F490F">
            <w:r w:rsidRPr="007F490F">
              <w:rPr>
                <w:rStyle w:val="Heading2Char"/>
              </w:rPr>
              <w:t>Our reference:</w:t>
            </w:r>
            <w:r>
              <w:t xml:space="preserve">  FOI 2</w:t>
            </w:r>
            <w:r w:rsidR="00B654B6">
              <w:t>4</w:t>
            </w:r>
            <w:r>
              <w:t>-</w:t>
            </w:r>
            <w:r w:rsidR="00367BC2">
              <w:t>2204</w:t>
            </w:r>
          </w:p>
          <w:p w14:paraId="34BDABA6" w14:textId="3FDFD4BC" w:rsidR="00B17211" w:rsidRDefault="00456324" w:rsidP="00EE2373">
            <w:r w:rsidRPr="007F490F">
              <w:rPr>
                <w:rStyle w:val="Heading2Char"/>
              </w:rPr>
              <w:t>Respon</w:t>
            </w:r>
            <w:r w:rsidR="007D55F6">
              <w:rPr>
                <w:rStyle w:val="Heading2Char"/>
              </w:rPr>
              <w:t>ded to:</w:t>
            </w:r>
            <w:r w:rsidR="007F490F">
              <w:t xml:space="preserve">  </w:t>
            </w:r>
            <w:r w:rsidR="0029498F">
              <w:t xml:space="preserve">25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8F416C" w14:textId="2069B760" w:rsidR="00367BC2" w:rsidRDefault="00367BC2" w:rsidP="00367BC2">
      <w:pPr>
        <w:tabs>
          <w:tab w:val="left" w:pos="5400"/>
        </w:tabs>
        <w:rPr>
          <w:rFonts w:eastAsiaTheme="majorEastAsia" w:cstheme="majorBidi"/>
          <w:b/>
          <w:color w:val="000000" w:themeColor="text1"/>
          <w:szCs w:val="26"/>
        </w:rPr>
      </w:pPr>
      <w:r w:rsidRPr="00367BC2">
        <w:rPr>
          <w:rFonts w:eastAsiaTheme="majorEastAsia" w:cstheme="majorBidi"/>
          <w:b/>
          <w:color w:val="000000" w:themeColor="text1"/>
          <w:szCs w:val="26"/>
        </w:rPr>
        <w:t>In the last 12 months how many Police Scotland officers have had ‘non-deployable’ status and have not been able to be sent out to deal with crimes? (If possible, could you outline how many have been non-deployable due to ill health, injury or facing disciplinary action).</w:t>
      </w:r>
    </w:p>
    <w:p w14:paraId="3BFFCB6C" w14:textId="3EBD61FD" w:rsidR="00367BC2" w:rsidRPr="00367BC2" w:rsidRDefault="00367BC2" w:rsidP="00367BC2">
      <w:pPr>
        <w:tabs>
          <w:tab w:val="left" w:pos="5400"/>
        </w:tabs>
        <w:rPr>
          <w:rFonts w:eastAsiaTheme="majorEastAsia" w:cstheme="majorBidi"/>
          <w:b/>
          <w:color w:val="000000" w:themeColor="text1"/>
          <w:szCs w:val="26"/>
        </w:rPr>
      </w:pPr>
      <w:r>
        <w:t>The below data provides a distinct count of officers who had a duty modification within the last 12 months (1 July 2023 – 30 June 2024), that lasted for any period of time.  This data only includes officers modified as a result of ill health or injury.  Also provided are officers who may be deployable in some capacity but with restrictions.  Please note if an officer has been categorised as not deployable and deployable with restrictions at different times throughout 12 month period they will be counted once per status.</w:t>
      </w:r>
      <w:r w:rsidRPr="00367BC2">
        <w:rPr>
          <w:rFonts w:eastAsiaTheme="majorEastAsia" w:cstheme="majorBidi"/>
          <w:b/>
          <w:color w:val="000000" w:themeColor="text1"/>
          <w:szCs w:val="26"/>
        </w:rPr>
        <w:t xml:space="preserve"> </w:t>
      </w:r>
    </w:p>
    <w:tbl>
      <w:tblPr>
        <w:tblW w:w="9380" w:type="dxa"/>
        <w:tblCellMar>
          <w:left w:w="0" w:type="dxa"/>
          <w:right w:w="0" w:type="dxa"/>
        </w:tblCellMar>
        <w:tblLook w:val="04A0" w:firstRow="1" w:lastRow="0" w:firstColumn="1" w:lastColumn="0" w:noHBand="0" w:noVBand="1"/>
        <w:tblCaption w:val="figures for officers marked as not deployable, last 12 months "/>
        <w:tblDescription w:val="figures for officers marked as not deployable, last 12 months "/>
      </w:tblPr>
      <w:tblGrid>
        <w:gridCol w:w="3467"/>
        <w:gridCol w:w="2093"/>
        <w:gridCol w:w="3820"/>
      </w:tblGrid>
      <w:tr w:rsidR="00367BC2" w14:paraId="2AAAB4FA" w14:textId="77777777" w:rsidTr="00367BC2">
        <w:trPr>
          <w:trHeight w:val="290"/>
        </w:trPr>
        <w:tc>
          <w:tcPr>
            <w:tcW w:w="9380" w:type="dxa"/>
            <w:gridSpan w:val="3"/>
            <w:tcBorders>
              <w:top w:val="single" w:sz="8" w:space="0" w:color="auto"/>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5F2BB424" w14:textId="77777777" w:rsidR="00367BC2" w:rsidRDefault="00367BC2" w:rsidP="00367BC2">
            <w:pPr>
              <w:jc w:val="center"/>
              <w:rPr>
                <w:lang w:eastAsia="en-GB"/>
              </w:rPr>
            </w:pPr>
            <w:r>
              <w:rPr>
                <w:lang w:eastAsia="en-GB"/>
              </w:rPr>
              <w:t>Distinct count of officers who were not deployable for any length of time in previous 12 months.</w:t>
            </w:r>
          </w:p>
        </w:tc>
      </w:tr>
      <w:tr w:rsidR="00367BC2" w14:paraId="35805D39" w14:textId="77777777" w:rsidTr="00367BC2">
        <w:trPr>
          <w:trHeight w:val="290"/>
        </w:trPr>
        <w:tc>
          <w:tcPr>
            <w:tcW w:w="3467" w:type="dxa"/>
            <w:tcBorders>
              <w:top w:val="nil"/>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71EDA3DF" w14:textId="77777777" w:rsidR="00367BC2" w:rsidRDefault="00367BC2" w:rsidP="00367BC2">
            <w:pPr>
              <w:jc w:val="center"/>
              <w:rPr>
                <w:lang w:eastAsia="en-GB"/>
              </w:rPr>
            </w:pPr>
            <w:r>
              <w:rPr>
                <w:lang w:eastAsia="en-GB"/>
              </w:rPr>
              <w:t>Previous 12 Months</w:t>
            </w:r>
          </w:p>
        </w:tc>
        <w:tc>
          <w:tcPr>
            <w:tcW w:w="2093"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44B4A609" w14:textId="77777777" w:rsidR="00367BC2" w:rsidRDefault="00367BC2" w:rsidP="00367BC2">
            <w:pPr>
              <w:jc w:val="center"/>
              <w:rPr>
                <w:lang w:eastAsia="en-GB"/>
              </w:rPr>
            </w:pPr>
            <w:r>
              <w:rPr>
                <w:lang w:eastAsia="en-GB"/>
              </w:rPr>
              <w:t>Not Deployable</w:t>
            </w:r>
          </w:p>
        </w:tc>
        <w:tc>
          <w:tcPr>
            <w:tcW w:w="3820"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61528334" w14:textId="77777777" w:rsidR="00367BC2" w:rsidRDefault="00367BC2" w:rsidP="00367BC2">
            <w:pPr>
              <w:jc w:val="center"/>
              <w:rPr>
                <w:lang w:eastAsia="en-GB"/>
              </w:rPr>
            </w:pPr>
            <w:r>
              <w:rPr>
                <w:lang w:eastAsia="en-GB"/>
              </w:rPr>
              <w:t>Deployable with Restrictions</w:t>
            </w:r>
          </w:p>
        </w:tc>
      </w:tr>
      <w:tr w:rsidR="00367BC2" w14:paraId="55C55D4E" w14:textId="77777777" w:rsidTr="00367BC2">
        <w:trPr>
          <w:trHeight w:val="290"/>
        </w:trPr>
        <w:tc>
          <w:tcPr>
            <w:tcW w:w="3467"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8852CCD" w14:textId="77777777" w:rsidR="00367BC2" w:rsidRDefault="00367BC2" w:rsidP="00367BC2">
            <w:pPr>
              <w:jc w:val="center"/>
              <w:rPr>
                <w:lang w:eastAsia="en-GB"/>
              </w:rPr>
            </w:pPr>
            <w:r>
              <w:rPr>
                <w:lang w:eastAsia="en-GB"/>
              </w:rPr>
              <w:t>1 July 2023 - 30 June 2024</w:t>
            </w:r>
          </w:p>
        </w:tc>
        <w:tc>
          <w:tcPr>
            <w:tcW w:w="209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81466D3" w14:textId="77777777" w:rsidR="00367BC2" w:rsidRDefault="00367BC2" w:rsidP="00367BC2">
            <w:pPr>
              <w:jc w:val="center"/>
              <w:rPr>
                <w:lang w:eastAsia="en-GB"/>
              </w:rPr>
            </w:pPr>
            <w:r>
              <w:rPr>
                <w:lang w:eastAsia="en-GB"/>
              </w:rPr>
              <w:t>2771</w:t>
            </w:r>
          </w:p>
        </w:tc>
        <w:tc>
          <w:tcPr>
            <w:tcW w:w="38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1B988E3" w14:textId="77777777" w:rsidR="00367BC2" w:rsidRDefault="00367BC2" w:rsidP="00367BC2">
            <w:pPr>
              <w:jc w:val="center"/>
              <w:rPr>
                <w:lang w:eastAsia="en-GB"/>
              </w:rPr>
            </w:pPr>
            <w:r>
              <w:rPr>
                <w:lang w:eastAsia="en-GB"/>
              </w:rPr>
              <w:t>1305</w:t>
            </w:r>
          </w:p>
        </w:tc>
      </w:tr>
    </w:tbl>
    <w:p w14:paraId="3A0A29D9" w14:textId="77777777" w:rsidR="00367BC2" w:rsidRDefault="00367BC2" w:rsidP="00367BC2"/>
    <w:p w14:paraId="27B5B102" w14:textId="147DD2BC" w:rsidR="00367BC2" w:rsidRDefault="00367BC2" w:rsidP="00367BC2">
      <w:r>
        <w:t>For those who are on modified duties due to on-going investigations, the information sought is held by Police Scotland, but I am refusing to provide it in terms of s</w:t>
      </w:r>
      <w:r w:rsidRPr="00453F0A">
        <w:t>ection 16</w:t>
      </w:r>
      <w:r>
        <w:t>(1) of the Act on the basis that the section 25(1) exemption applies:</w:t>
      </w:r>
    </w:p>
    <w:p w14:paraId="0054634F" w14:textId="77777777" w:rsidR="00367BC2" w:rsidRDefault="00367BC2" w:rsidP="00367BC2">
      <w:r>
        <w:t>“Information which the applicant can reasonably obtain other than by requesting it […] is exempt information”.</w:t>
      </w:r>
    </w:p>
    <w:p w14:paraId="40728F69" w14:textId="77777777" w:rsidR="00367BC2" w:rsidRDefault="00367BC2" w:rsidP="00367BC2">
      <w:r>
        <w:t>The information sought is publicly available:</w:t>
      </w:r>
    </w:p>
    <w:p w14:paraId="702FA560" w14:textId="4BCFEAB7" w:rsidR="00367BC2" w:rsidRDefault="006725CB" w:rsidP="00367BC2">
      <w:hyperlink r:id="rId12" w:history="1">
        <w:r w:rsidR="00367BC2">
          <w:rPr>
            <w:rStyle w:val="Hyperlink"/>
          </w:rPr>
          <w:t>SPA Quarterly Report Q1 – 24/25 - 5 September 2024 | Scottish Police Authority</w:t>
        </w:r>
      </w:hyperlink>
    </w:p>
    <w:p w14:paraId="61CBD690" w14:textId="1A726F34" w:rsidR="00367BC2" w:rsidRDefault="00367BC2" w:rsidP="00367BC2">
      <w:pPr>
        <w:pStyle w:val="Heading2"/>
      </w:pPr>
      <w:r w:rsidRPr="00367BC2">
        <w:lastRenderedPageBreak/>
        <w:t xml:space="preserve">In the last 12 months can you outline how many days have been lost due to officer illness and if possible, can you outline how many of them relate to mental health?  </w:t>
      </w:r>
    </w:p>
    <w:p w14:paraId="1A92AA45" w14:textId="4E6D9092" w:rsidR="00367BC2" w:rsidRDefault="00367BC2" w:rsidP="00367BC2">
      <w:r>
        <w:t>The data below provides the number of working days lost (WDL) for all absence reasons and absences categorised as Psychological Disorders only for the previous 12 months.</w:t>
      </w:r>
    </w:p>
    <w:tbl>
      <w:tblPr>
        <w:tblW w:w="9488" w:type="dxa"/>
        <w:tblCellMar>
          <w:left w:w="0" w:type="dxa"/>
          <w:right w:w="0" w:type="dxa"/>
        </w:tblCellMar>
        <w:tblLook w:val="04A0" w:firstRow="1" w:lastRow="0" w:firstColumn="1" w:lastColumn="0" w:noHBand="0" w:noVBand="1"/>
        <w:tblCaption w:val="working days lost due to mental health in police officers, 12 months "/>
        <w:tblDescription w:val="working days lost due to mental health in police officers, 12 months"/>
      </w:tblPr>
      <w:tblGrid>
        <w:gridCol w:w="3109"/>
        <w:gridCol w:w="1017"/>
        <w:gridCol w:w="5387"/>
      </w:tblGrid>
      <w:tr w:rsidR="00367BC2" w14:paraId="64B73D46" w14:textId="77777777" w:rsidTr="00367BC2">
        <w:trPr>
          <w:trHeight w:val="290"/>
        </w:trPr>
        <w:tc>
          <w:tcPr>
            <w:tcW w:w="948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tcMar>
              <w:top w:w="0" w:type="dxa"/>
              <w:left w:w="108" w:type="dxa"/>
              <w:bottom w:w="0" w:type="dxa"/>
              <w:right w:w="108" w:type="dxa"/>
            </w:tcMar>
            <w:vAlign w:val="bottom"/>
            <w:hideMark/>
          </w:tcPr>
          <w:p w14:paraId="5CE5533D" w14:textId="77777777" w:rsidR="00367BC2" w:rsidRDefault="00367BC2" w:rsidP="00367BC2">
            <w:pPr>
              <w:jc w:val="center"/>
              <w:rPr>
                <w:lang w:eastAsia="en-GB"/>
              </w:rPr>
            </w:pPr>
            <w:r>
              <w:rPr>
                <w:lang w:eastAsia="en-GB"/>
              </w:rPr>
              <w:t>Police Officers</w:t>
            </w:r>
          </w:p>
        </w:tc>
      </w:tr>
      <w:tr w:rsidR="00367BC2" w14:paraId="0D4D1741" w14:textId="77777777" w:rsidTr="00367BC2">
        <w:trPr>
          <w:trHeight w:val="290"/>
        </w:trPr>
        <w:tc>
          <w:tcPr>
            <w:tcW w:w="3109" w:type="dxa"/>
            <w:tcBorders>
              <w:top w:val="nil"/>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64B698C5" w14:textId="77777777" w:rsidR="00367BC2" w:rsidRDefault="00367BC2" w:rsidP="00367BC2">
            <w:pPr>
              <w:jc w:val="center"/>
              <w:rPr>
                <w:lang w:eastAsia="en-GB"/>
              </w:rPr>
            </w:pPr>
            <w:r>
              <w:rPr>
                <w:lang w:eastAsia="en-GB"/>
              </w:rPr>
              <w:t>Previous 12 Months</w:t>
            </w:r>
          </w:p>
        </w:tc>
        <w:tc>
          <w:tcPr>
            <w:tcW w:w="992"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4C0F9E73" w14:textId="77777777" w:rsidR="00367BC2" w:rsidRDefault="00367BC2" w:rsidP="00367BC2">
            <w:pPr>
              <w:jc w:val="center"/>
              <w:rPr>
                <w:lang w:eastAsia="en-GB"/>
              </w:rPr>
            </w:pPr>
            <w:r>
              <w:rPr>
                <w:lang w:eastAsia="en-GB"/>
              </w:rPr>
              <w:t>WDL (Total)</w:t>
            </w:r>
          </w:p>
        </w:tc>
        <w:tc>
          <w:tcPr>
            <w:tcW w:w="5387"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0E3E764D" w14:textId="77777777" w:rsidR="00367BC2" w:rsidRDefault="00367BC2" w:rsidP="00367BC2">
            <w:pPr>
              <w:jc w:val="center"/>
              <w:rPr>
                <w:lang w:eastAsia="en-GB"/>
              </w:rPr>
            </w:pPr>
            <w:r>
              <w:rPr>
                <w:lang w:eastAsia="en-GB"/>
              </w:rPr>
              <w:t>WDL (Due to Psychological Disorders)</w:t>
            </w:r>
          </w:p>
        </w:tc>
      </w:tr>
      <w:tr w:rsidR="00367BC2" w14:paraId="7F03DFEB" w14:textId="77777777" w:rsidTr="00367BC2">
        <w:trPr>
          <w:trHeight w:val="290"/>
        </w:trPr>
        <w:tc>
          <w:tcPr>
            <w:tcW w:w="3109"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181E3B1" w14:textId="77777777" w:rsidR="00367BC2" w:rsidRDefault="00367BC2" w:rsidP="00367BC2">
            <w:pPr>
              <w:jc w:val="center"/>
              <w:rPr>
                <w:lang w:eastAsia="en-GB"/>
              </w:rPr>
            </w:pPr>
            <w:r>
              <w:rPr>
                <w:lang w:eastAsia="en-GB"/>
              </w:rPr>
              <w:t>1 July 2023 - 30 June 2024</w:t>
            </w:r>
          </w:p>
        </w:tc>
        <w:tc>
          <w:tcPr>
            <w:tcW w:w="992"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F08D74A" w14:textId="77777777" w:rsidR="00367BC2" w:rsidRDefault="00367BC2" w:rsidP="00367BC2">
            <w:pPr>
              <w:jc w:val="center"/>
              <w:rPr>
                <w:lang w:eastAsia="en-GB"/>
              </w:rPr>
            </w:pPr>
            <w:r>
              <w:rPr>
                <w:lang w:eastAsia="en-GB"/>
              </w:rPr>
              <w:t>215121</w:t>
            </w:r>
          </w:p>
        </w:tc>
        <w:tc>
          <w:tcPr>
            <w:tcW w:w="538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2138117E" w14:textId="77777777" w:rsidR="00367BC2" w:rsidRDefault="00367BC2" w:rsidP="00367BC2">
            <w:pPr>
              <w:jc w:val="center"/>
              <w:rPr>
                <w:lang w:eastAsia="en-GB"/>
              </w:rPr>
            </w:pPr>
            <w:r>
              <w:rPr>
                <w:lang w:eastAsia="en-GB"/>
              </w:rPr>
              <w:t>68146</w:t>
            </w:r>
          </w:p>
        </w:tc>
      </w:tr>
    </w:tbl>
    <w:p w14:paraId="08648CE5" w14:textId="77777777" w:rsidR="00367BC2" w:rsidRDefault="00367BC2" w:rsidP="00367BC2"/>
    <w:p w14:paraId="315CF8F4" w14:textId="77777777" w:rsidR="00367BC2" w:rsidRPr="00367BC2" w:rsidRDefault="00367BC2" w:rsidP="00367BC2">
      <w:pPr>
        <w:pStyle w:val="Heading2"/>
        <w:rPr>
          <w:rFonts w:eastAsia="Times New Roman"/>
        </w:rPr>
      </w:pPr>
      <w:r w:rsidRPr="00367BC2">
        <w:rPr>
          <w:rFonts w:eastAsia="Times New Roman"/>
        </w:rPr>
        <w:t xml:space="preserve">Can you also provide the information in (1) and (2) for the last five financial years? </w:t>
      </w:r>
    </w:p>
    <w:p w14:paraId="113BE0B7" w14:textId="338372B6" w:rsidR="00367BC2" w:rsidRPr="00EA08EE" w:rsidRDefault="00367BC2" w:rsidP="00EA08EE">
      <w:pPr>
        <w:tabs>
          <w:tab w:val="left" w:pos="5400"/>
        </w:tabs>
        <w:rPr>
          <w:rFonts w:eastAsiaTheme="majorEastAsia" w:cstheme="majorBidi"/>
          <w:bCs/>
          <w:color w:val="000000" w:themeColor="text1"/>
          <w:szCs w:val="26"/>
        </w:rPr>
      </w:pPr>
      <w:r>
        <w:t>The below data is extracted by a distinct count of officers who were on modified duties at any point, for any length of time, within the year reported.  This data only includes officers modified as a result of ill health or injury.  Also provided are officers who may still be deployable in some capacity but with restrictions.  Please note if an officer has been categorised as not deployable and deployable with restrictions at different times within the financial year they will be counted once per status.</w:t>
      </w:r>
      <w:r w:rsidR="00EA08EE">
        <w:t xml:space="preserve"> Please be advised for data relating to restrictions prior to 2022/23, </w:t>
      </w:r>
      <w:r w:rsidR="00EA08EE">
        <w:rPr>
          <w:rFonts w:eastAsiaTheme="majorEastAsia" w:cstheme="majorBidi"/>
          <w:bCs/>
          <w:color w:val="000000" w:themeColor="text1"/>
          <w:szCs w:val="26"/>
        </w:rPr>
        <w:t xml:space="preserve">the information sought is not held by </w:t>
      </w:r>
      <w:r w:rsidR="00EA08EE" w:rsidRPr="00646E3D">
        <w:rPr>
          <w:rFonts w:eastAsiaTheme="majorEastAsia" w:cstheme="majorBidi"/>
          <w:bCs/>
          <w:color w:val="000000" w:themeColor="text1"/>
          <w:szCs w:val="26"/>
        </w:rPr>
        <w:t xml:space="preserve">Police Scotland </w:t>
      </w:r>
      <w:r w:rsidR="00EA08EE">
        <w:rPr>
          <w:rFonts w:eastAsiaTheme="majorEastAsia" w:cstheme="majorBidi"/>
          <w:bCs/>
          <w:color w:val="000000" w:themeColor="text1"/>
          <w:szCs w:val="26"/>
        </w:rPr>
        <w:t>and section 17 of the Act therefore applies, 2022/23 is the first complete year of data we hold.</w:t>
      </w:r>
    </w:p>
    <w:tbl>
      <w:tblPr>
        <w:tblW w:w="9380" w:type="dxa"/>
        <w:tblCellMar>
          <w:left w:w="0" w:type="dxa"/>
          <w:right w:w="0" w:type="dxa"/>
        </w:tblCellMar>
        <w:tblLook w:val="04A0" w:firstRow="1" w:lastRow="0" w:firstColumn="1" w:lastColumn="0" w:noHBand="0" w:noVBand="1"/>
        <w:tblCaption w:val="figures for officers marked as not deployable for 2022/23 to 2024/25 "/>
        <w:tblDescription w:val="figures for officers marked as not deployable for 2022/23 to 2024/25 "/>
      </w:tblPr>
      <w:tblGrid>
        <w:gridCol w:w="2823"/>
        <w:gridCol w:w="2321"/>
        <w:gridCol w:w="4236"/>
      </w:tblGrid>
      <w:tr w:rsidR="00367BC2" w14:paraId="37F28526" w14:textId="77777777" w:rsidTr="00367BC2">
        <w:trPr>
          <w:trHeight w:val="290"/>
        </w:trPr>
        <w:tc>
          <w:tcPr>
            <w:tcW w:w="9380" w:type="dxa"/>
            <w:gridSpan w:val="3"/>
            <w:tcBorders>
              <w:top w:val="single" w:sz="8" w:space="0" w:color="auto"/>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1A6536C3" w14:textId="77777777" w:rsidR="00367BC2" w:rsidRDefault="00367BC2" w:rsidP="00367BC2">
            <w:pPr>
              <w:jc w:val="center"/>
              <w:rPr>
                <w:lang w:eastAsia="en-GB"/>
              </w:rPr>
            </w:pPr>
            <w:r>
              <w:rPr>
                <w:lang w:eastAsia="en-GB"/>
              </w:rPr>
              <w:t>Distinct count of officers who were not deployable for any length of time throughout financial year.</w:t>
            </w:r>
          </w:p>
        </w:tc>
      </w:tr>
      <w:tr w:rsidR="00367BC2" w14:paraId="18CAD37D" w14:textId="77777777" w:rsidTr="00367BC2">
        <w:trPr>
          <w:trHeight w:val="290"/>
        </w:trPr>
        <w:tc>
          <w:tcPr>
            <w:tcW w:w="2823" w:type="dxa"/>
            <w:tcBorders>
              <w:top w:val="nil"/>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6DEAD706" w14:textId="77777777" w:rsidR="00367BC2" w:rsidRDefault="00367BC2" w:rsidP="00367BC2">
            <w:pPr>
              <w:jc w:val="center"/>
              <w:rPr>
                <w:lang w:eastAsia="en-GB"/>
              </w:rPr>
            </w:pPr>
            <w:r>
              <w:rPr>
                <w:lang w:eastAsia="en-GB"/>
              </w:rPr>
              <w:t>Financial Year</w:t>
            </w:r>
          </w:p>
        </w:tc>
        <w:tc>
          <w:tcPr>
            <w:tcW w:w="2321"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6547E150" w14:textId="77777777" w:rsidR="00367BC2" w:rsidRDefault="00367BC2" w:rsidP="00367BC2">
            <w:pPr>
              <w:jc w:val="center"/>
              <w:rPr>
                <w:lang w:eastAsia="en-GB"/>
              </w:rPr>
            </w:pPr>
            <w:r>
              <w:rPr>
                <w:lang w:eastAsia="en-GB"/>
              </w:rPr>
              <w:t>Not Deployable</w:t>
            </w:r>
          </w:p>
        </w:tc>
        <w:tc>
          <w:tcPr>
            <w:tcW w:w="4236"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119B95B4" w14:textId="77777777" w:rsidR="00367BC2" w:rsidRDefault="00367BC2" w:rsidP="00367BC2">
            <w:pPr>
              <w:jc w:val="center"/>
              <w:rPr>
                <w:lang w:eastAsia="en-GB"/>
              </w:rPr>
            </w:pPr>
            <w:r>
              <w:rPr>
                <w:lang w:eastAsia="en-GB"/>
              </w:rPr>
              <w:t>Deployable with Restrictions</w:t>
            </w:r>
          </w:p>
        </w:tc>
      </w:tr>
      <w:tr w:rsidR="00367BC2" w14:paraId="6299CB9D" w14:textId="77777777" w:rsidTr="00367BC2">
        <w:trPr>
          <w:trHeight w:val="290"/>
        </w:trPr>
        <w:tc>
          <w:tcPr>
            <w:tcW w:w="2823"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820259F" w14:textId="77777777" w:rsidR="00367BC2" w:rsidRDefault="00367BC2" w:rsidP="00367BC2">
            <w:pPr>
              <w:jc w:val="center"/>
              <w:rPr>
                <w:lang w:eastAsia="en-GB"/>
              </w:rPr>
            </w:pPr>
            <w:r>
              <w:rPr>
                <w:lang w:eastAsia="en-GB"/>
              </w:rPr>
              <w:t>2024/25 (Apr - Jun)</w:t>
            </w:r>
          </w:p>
        </w:tc>
        <w:tc>
          <w:tcPr>
            <w:tcW w:w="232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4501BFA" w14:textId="77777777" w:rsidR="00367BC2" w:rsidRDefault="00367BC2" w:rsidP="00367BC2">
            <w:pPr>
              <w:jc w:val="center"/>
              <w:rPr>
                <w:lang w:eastAsia="en-GB"/>
              </w:rPr>
            </w:pPr>
            <w:r>
              <w:rPr>
                <w:lang w:eastAsia="en-GB"/>
              </w:rPr>
              <w:t>1708</w:t>
            </w:r>
          </w:p>
        </w:tc>
        <w:tc>
          <w:tcPr>
            <w:tcW w:w="423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04E3025" w14:textId="77777777" w:rsidR="00367BC2" w:rsidRDefault="00367BC2" w:rsidP="00367BC2">
            <w:pPr>
              <w:jc w:val="center"/>
              <w:rPr>
                <w:lang w:eastAsia="en-GB"/>
              </w:rPr>
            </w:pPr>
            <w:r>
              <w:rPr>
                <w:lang w:eastAsia="en-GB"/>
              </w:rPr>
              <w:t>912</w:t>
            </w:r>
          </w:p>
        </w:tc>
      </w:tr>
      <w:tr w:rsidR="00367BC2" w14:paraId="3AAEDFE1" w14:textId="77777777" w:rsidTr="00367BC2">
        <w:trPr>
          <w:trHeight w:val="290"/>
        </w:trPr>
        <w:tc>
          <w:tcPr>
            <w:tcW w:w="2823"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1252D83" w14:textId="77777777" w:rsidR="00367BC2" w:rsidRDefault="00367BC2" w:rsidP="00367BC2">
            <w:pPr>
              <w:jc w:val="center"/>
              <w:rPr>
                <w:lang w:eastAsia="en-GB"/>
              </w:rPr>
            </w:pPr>
            <w:r>
              <w:rPr>
                <w:lang w:eastAsia="en-GB"/>
              </w:rPr>
              <w:t>2023/24</w:t>
            </w:r>
          </w:p>
        </w:tc>
        <w:tc>
          <w:tcPr>
            <w:tcW w:w="232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A4FCE82" w14:textId="77777777" w:rsidR="00367BC2" w:rsidRDefault="00367BC2" w:rsidP="00367BC2">
            <w:pPr>
              <w:jc w:val="center"/>
              <w:rPr>
                <w:lang w:eastAsia="en-GB"/>
              </w:rPr>
            </w:pPr>
            <w:r>
              <w:rPr>
                <w:lang w:eastAsia="en-GB"/>
              </w:rPr>
              <w:t>2704</w:t>
            </w:r>
          </w:p>
        </w:tc>
        <w:tc>
          <w:tcPr>
            <w:tcW w:w="423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2B23BD9" w14:textId="77777777" w:rsidR="00367BC2" w:rsidRDefault="00367BC2" w:rsidP="00367BC2">
            <w:pPr>
              <w:jc w:val="center"/>
              <w:rPr>
                <w:lang w:eastAsia="en-GB"/>
              </w:rPr>
            </w:pPr>
            <w:r>
              <w:rPr>
                <w:lang w:eastAsia="en-GB"/>
              </w:rPr>
              <w:t>1315</w:t>
            </w:r>
          </w:p>
        </w:tc>
      </w:tr>
      <w:tr w:rsidR="00367BC2" w14:paraId="5A8F7B44" w14:textId="77777777" w:rsidTr="00367BC2">
        <w:trPr>
          <w:trHeight w:val="290"/>
        </w:trPr>
        <w:tc>
          <w:tcPr>
            <w:tcW w:w="2823"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1CF91E1" w14:textId="77777777" w:rsidR="00367BC2" w:rsidRDefault="00367BC2" w:rsidP="00367BC2">
            <w:pPr>
              <w:jc w:val="center"/>
              <w:rPr>
                <w:lang w:eastAsia="en-GB"/>
              </w:rPr>
            </w:pPr>
            <w:r>
              <w:rPr>
                <w:lang w:eastAsia="en-GB"/>
              </w:rPr>
              <w:t>2022/23</w:t>
            </w:r>
          </w:p>
        </w:tc>
        <w:tc>
          <w:tcPr>
            <w:tcW w:w="232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31C4817" w14:textId="77777777" w:rsidR="00367BC2" w:rsidRDefault="00367BC2" w:rsidP="00367BC2">
            <w:pPr>
              <w:jc w:val="center"/>
              <w:rPr>
                <w:lang w:eastAsia="en-GB"/>
              </w:rPr>
            </w:pPr>
            <w:r>
              <w:rPr>
                <w:lang w:eastAsia="en-GB"/>
              </w:rPr>
              <w:t>2651</w:t>
            </w:r>
          </w:p>
        </w:tc>
        <w:tc>
          <w:tcPr>
            <w:tcW w:w="423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F069504" w14:textId="77777777" w:rsidR="00367BC2" w:rsidRDefault="00367BC2" w:rsidP="00367BC2">
            <w:pPr>
              <w:jc w:val="center"/>
              <w:rPr>
                <w:lang w:eastAsia="en-GB"/>
              </w:rPr>
            </w:pPr>
            <w:r>
              <w:rPr>
                <w:lang w:eastAsia="en-GB"/>
              </w:rPr>
              <w:t>1275</w:t>
            </w:r>
          </w:p>
        </w:tc>
      </w:tr>
    </w:tbl>
    <w:p w14:paraId="64B422CD" w14:textId="77777777" w:rsidR="00367BC2" w:rsidRDefault="00367BC2" w:rsidP="00367BC2">
      <w:pPr>
        <w:spacing w:before="0" w:after="0" w:line="240" w:lineRule="auto"/>
        <w:rPr>
          <w:rFonts w:ascii="Aptos" w:eastAsia="Times New Roman" w:hAnsi="Aptos"/>
          <w:b/>
          <w:bCs/>
          <w:color w:val="00B0F0"/>
        </w:rPr>
      </w:pPr>
    </w:p>
    <w:p w14:paraId="33A8A1C7" w14:textId="77777777" w:rsidR="00367BC2" w:rsidRPr="00367BC2" w:rsidRDefault="00367BC2" w:rsidP="00367BC2"/>
    <w:p w14:paraId="4E6B5417" w14:textId="77777777" w:rsidR="00EA08EE" w:rsidRDefault="00EA08EE" w:rsidP="00EA08EE">
      <w:r>
        <w:lastRenderedPageBreak/>
        <w:t>The data below provides the number of working days lost (WDL) for all absence reasons and absences categorised as Psychological Disorders only for the previous five financial years.</w:t>
      </w:r>
    </w:p>
    <w:tbl>
      <w:tblPr>
        <w:tblW w:w="9346" w:type="dxa"/>
        <w:tblCellMar>
          <w:left w:w="0" w:type="dxa"/>
          <w:right w:w="0" w:type="dxa"/>
        </w:tblCellMar>
        <w:tblLook w:val="04A0" w:firstRow="1" w:lastRow="0" w:firstColumn="1" w:lastColumn="0" w:noHBand="0" w:noVBand="1"/>
        <w:tblCaption w:val="Working days lost due to mental health, 2020/21 to 2024/25"/>
        <w:tblDescription w:val="Working days lost due to mental health, 2020/21 to 2024/25"/>
      </w:tblPr>
      <w:tblGrid>
        <w:gridCol w:w="2542"/>
        <w:gridCol w:w="1559"/>
        <w:gridCol w:w="5245"/>
      </w:tblGrid>
      <w:tr w:rsidR="00EA08EE" w14:paraId="606FCC7E" w14:textId="77777777" w:rsidTr="00EA08EE">
        <w:trPr>
          <w:trHeight w:val="290"/>
        </w:trPr>
        <w:tc>
          <w:tcPr>
            <w:tcW w:w="9346"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tcMar>
              <w:top w:w="0" w:type="dxa"/>
              <w:left w:w="108" w:type="dxa"/>
              <w:bottom w:w="0" w:type="dxa"/>
              <w:right w:w="108" w:type="dxa"/>
            </w:tcMar>
            <w:vAlign w:val="bottom"/>
            <w:hideMark/>
          </w:tcPr>
          <w:p w14:paraId="69E0642C" w14:textId="77777777" w:rsidR="00EA08EE" w:rsidRDefault="00EA08EE" w:rsidP="00EA08EE">
            <w:pPr>
              <w:jc w:val="center"/>
              <w:rPr>
                <w:lang w:eastAsia="en-GB"/>
              </w:rPr>
            </w:pPr>
            <w:r>
              <w:rPr>
                <w:lang w:eastAsia="en-GB"/>
              </w:rPr>
              <w:t>Police Officers</w:t>
            </w:r>
          </w:p>
        </w:tc>
      </w:tr>
      <w:tr w:rsidR="00EA08EE" w14:paraId="0DF794CE" w14:textId="77777777" w:rsidTr="00EA08EE">
        <w:trPr>
          <w:trHeight w:val="290"/>
        </w:trPr>
        <w:tc>
          <w:tcPr>
            <w:tcW w:w="2542" w:type="dxa"/>
            <w:tcBorders>
              <w:top w:val="nil"/>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3C04D5D1" w14:textId="77777777" w:rsidR="00EA08EE" w:rsidRDefault="00EA08EE" w:rsidP="00EA08EE">
            <w:pPr>
              <w:jc w:val="center"/>
              <w:rPr>
                <w:lang w:eastAsia="en-GB"/>
              </w:rPr>
            </w:pPr>
            <w:r>
              <w:rPr>
                <w:lang w:eastAsia="en-GB"/>
              </w:rPr>
              <w:t>Financial Year</w:t>
            </w:r>
          </w:p>
        </w:tc>
        <w:tc>
          <w:tcPr>
            <w:tcW w:w="1559"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208B76D0" w14:textId="77777777" w:rsidR="00EA08EE" w:rsidRDefault="00EA08EE" w:rsidP="00EA08EE">
            <w:pPr>
              <w:jc w:val="center"/>
              <w:rPr>
                <w:lang w:eastAsia="en-GB"/>
              </w:rPr>
            </w:pPr>
            <w:r>
              <w:rPr>
                <w:lang w:eastAsia="en-GB"/>
              </w:rPr>
              <w:t>WDL (Total)</w:t>
            </w:r>
          </w:p>
        </w:tc>
        <w:tc>
          <w:tcPr>
            <w:tcW w:w="5245"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2159D2C5" w14:textId="77777777" w:rsidR="00EA08EE" w:rsidRDefault="00EA08EE" w:rsidP="00EA08EE">
            <w:pPr>
              <w:jc w:val="center"/>
              <w:rPr>
                <w:lang w:eastAsia="en-GB"/>
              </w:rPr>
            </w:pPr>
            <w:r>
              <w:rPr>
                <w:lang w:eastAsia="en-GB"/>
              </w:rPr>
              <w:t>WDL (Due to Psychological Disorders)</w:t>
            </w:r>
          </w:p>
        </w:tc>
      </w:tr>
      <w:tr w:rsidR="00EA08EE" w14:paraId="2EECD9DF" w14:textId="77777777" w:rsidTr="00EA08EE">
        <w:trPr>
          <w:trHeight w:val="290"/>
        </w:trPr>
        <w:tc>
          <w:tcPr>
            <w:tcW w:w="2542"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E145004" w14:textId="77777777" w:rsidR="00EA08EE" w:rsidRDefault="00EA08EE" w:rsidP="00EA08EE">
            <w:pPr>
              <w:jc w:val="center"/>
              <w:rPr>
                <w:lang w:eastAsia="en-GB"/>
              </w:rPr>
            </w:pPr>
            <w:r>
              <w:rPr>
                <w:lang w:eastAsia="en-GB"/>
              </w:rPr>
              <w:t>2024/25 (Apr - Jun)</w:t>
            </w:r>
          </w:p>
        </w:tc>
        <w:tc>
          <w:tcPr>
            <w:tcW w:w="155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C4E979A" w14:textId="77777777" w:rsidR="00EA08EE" w:rsidRDefault="00EA08EE" w:rsidP="00EA08EE">
            <w:pPr>
              <w:jc w:val="center"/>
              <w:rPr>
                <w:lang w:eastAsia="en-GB"/>
              </w:rPr>
            </w:pPr>
            <w:r>
              <w:rPr>
                <w:lang w:eastAsia="en-GB"/>
              </w:rPr>
              <w:t>50384</w:t>
            </w:r>
          </w:p>
        </w:tc>
        <w:tc>
          <w:tcPr>
            <w:tcW w:w="524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E1AA306" w14:textId="77777777" w:rsidR="00EA08EE" w:rsidRDefault="00EA08EE" w:rsidP="00EA08EE">
            <w:pPr>
              <w:jc w:val="center"/>
              <w:rPr>
                <w:lang w:eastAsia="en-GB"/>
              </w:rPr>
            </w:pPr>
            <w:r>
              <w:rPr>
                <w:lang w:eastAsia="en-GB"/>
              </w:rPr>
              <w:t>18309</w:t>
            </w:r>
          </w:p>
        </w:tc>
      </w:tr>
      <w:tr w:rsidR="00EA08EE" w14:paraId="0FE5BA52" w14:textId="77777777" w:rsidTr="00EA08EE">
        <w:trPr>
          <w:trHeight w:val="290"/>
        </w:trPr>
        <w:tc>
          <w:tcPr>
            <w:tcW w:w="2542"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F6F1ECC" w14:textId="77777777" w:rsidR="00EA08EE" w:rsidRDefault="00EA08EE" w:rsidP="00EA08EE">
            <w:pPr>
              <w:jc w:val="center"/>
              <w:rPr>
                <w:lang w:eastAsia="en-GB"/>
              </w:rPr>
            </w:pPr>
            <w:r>
              <w:rPr>
                <w:lang w:eastAsia="en-GB"/>
              </w:rPr>
              <w:t>2023/24</w:t>
            </w:r>
          </w:p>
        </w:tc>
        <w:tc>
          <w:tcPr>
            <w:tcW w:w="155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4FD4954" w14:textId="77777777" w:rsidR="00EA08EE" w:rsidRDefault="00EA08EE" w:rsidP="00EA08EE">
            <w:pPr>
              <w:jc w:val="center"/>
              <w:rPr>
                <w:lang w:eastAsia="en-GB"/>
              </w:rPr>
            </w:pPr>
            <w:r>
              <w:rPr>
                <w:lang w:eastAsia="en-GB"/>
              </w:rPr>
              <w:t>213896</w:t>
            </w:r>
          </w:p>
        </w:tc>
        <w:tc>
          <w:tcPr>
            <w:tcW w:w="524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3F317D3" w14:textId="77777777" w:rsidR="00EA08EE" w:rsidRDefault="00EA08EE" w:rsidP="00EA08EE">
            <w:pPr>
              <w:jc w:val="center"/>
              <w:rPr>
                <w:lang w:eastAsia="en-GB"/>
              </w:rPr>
            </w:pPr>
            <w:r>
              <w:rPr>
                <w:lang w:eastAsia="en-GB"/>
              </w:rPr>
              <w:t>64020</w:t>
            </w:r>
          </w:p>
        </w:tc>
      </w:tr>
      <w:tr w:rsidR="00EA08EE" w14:paraId="5EB5DE74" w14:textId="77777777" w:rsidTr="00EA08EE">
        <w:trPr>
          <w:trHeight w:val="290"/>
        </w:trPr>
        <w:tc>
          <w:tcPr>
            <w:tcW w:w="2542"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7B2985E5" w14:textId="77777777" w:rsidR="00EA08EE" w:rsidRDefault="00EA08EE" w:rsidP="00EA08EE">
            <w:pPr>
              <w:jc w:val="center"/>
              <w:rPr>
                <w:lang w:eastAsia="en-GB"/>
              </w:rPr>
            </w:pPr>
            <w:r>
              <w:rPr>
                <w:lang w:eastAsia="en-GB"/>
              </w:rPr>
              <w:t>2022/23</w:t>
            </w:r>
          </w:p>
        </w:tc>
        <w:tc>
          <w:tcPr>
            <w:tcW w:w="155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302A58B" w14:textId="77777777" w:rsidR="00EA08EE" w:rsidRDefault="00EA08EE" w:rsidP="00EA08EE">
            <w:pPr>
              <w:jc w:val="center"/>
              <w:rPr>
                <w:lang w:eastAsia="en-GB"/>
              </w:rPr>
            </w:pPr>
            <w:r>
              <w:rPr>
                <w:lang w:eastAsia="en-GB"/>
              </w:rPr>
              <w:t>246515</w:t>
            </w:r>
          </w:p>
        </w:tc>
        <w:tc>
          <w:tcPr>
            <w:tcW w:w="524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7958902" w14:textId="77777777" w:rsidR="00EA08EE" w:rsidRDefault="00EA08EE" w:rsidP="00EA08EE">
            <w:pPr>
              <w:jc w:val="center"/>
              <w:rPr>
                <w:lang w:eastAsia="en-GB"/>
              </w:rPr>
            </w:pPr>
            <w:r>
              <w:rPr>
                <w:lang w:eastAsia="en-GB"/>
              </w:rPr>
              <w:t>59075</w:t>
            </w:r>
          </w:p>
        </w:tc>
      </w:tr>
      <w:tr w:rsidR="00EA08EE" w14:paraId="63D202C1" w14:textId="77777777" w:rsidTr="00EA08EE">
        <w:trPr>
          <w:trHeight w:val="290"/>
        </w:trPr>
        <w:tc>
          <w:tcPr>
            <w:tcW w:w="2542"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223F8FD" w14:textId="77777777" w:rsidR="00EA08EE" w:rsidRDefault="00EA08EE" w:rsidP="00EA08EE">
            <w:pPr>
              <w:jc w:val="center"/>
              <w:rPr>
                <w:lang w:eastAsia="en-GB"/>
              </w:rPr>
            </w:pPr>
            <w:r>
              <w:rPr>
                <w:lang w:eastAsia="en-GB"/>
              </w:rPr>
              <w:t>2021/22</w:t>
            </w:r>
          </w:p>
        </w:tc>
        <w:tc>
          <w:tcPr>
            <w:tcW w:w="155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913A427" w14:textId="77777777" w:rsidR="00EA08EE" w:rsidRDefault="00EA08EE" w:rsidP="00EA08EE">
            <w:pPr>
              <w:jc w:val="center"/>
              <w:rPr>
                <w:lang w:eastAsia="en-GB"/>
              </w:rPr>
            </w:pPr>
            <w:r>
              <w:rPr>
                <w:lang w:eastAsia="en-GB"/>
              </w:rPr>
              <w:t>290142</w:t>
            </w:r>
          </w:p>
        </w:tc>
        <w:tc>
          <w:tcPr>
            <w:tcW w:w="524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418D4662" w14:textId="77777777" w:rsidR="00EA08EE" w:rsidRDefault="00EA08EE" w:rsidP="00EA08EE">
            <w:pPr>
              <w:jc w:val="center"/>
              <w:rPr>
                <w:lang w:eastAsia="en-GB"/>
              </w:rPr>
            </w:pPr>
            <w:r>
              <w:rPr>
                <w:lang w:eastAsia="en-GB"/>
              </w:rPr>
              <w:t>52275</w:t>
            </w:r>
          </w:p>
        </w:tc>
      </w:tr>
      <w:tr w:rsidR="00EA08EE" w14:paraId="40CCD1AC" w14:textId="77777777" w:rsidTr="00EA08EE">
        <w:trPr>
          <w:trHeight w:val="290"/>
        </w:trPr>
        <w:tc>
          <w:tcPr>
            <w:tcW w:w="2542"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AC08833" w14:textId="77777777" w:rsidR="00EA08EE" w:rsidRDefault="00EA08EE" w:rsidP="00EA08EE">
            <w:pPr>
              <w:jc w:val="center"/>
              <w:rPr>
                <w:lang w:eastAsia="en-GB"/>
              </w:rPr>
            </w:pPr>
            <w:r>
              <w:rPr>
                <w:lang w:eastAsia="en-GB"/>
              </w:rPr>
              <w:t>2020/21</w:t>
            </w:r>
          </w:p>
        </w:tc>
        <w:tc>
          <w:tcPr>
            <w:tcW w:w="1559"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735B717" w14:textId="77777777" w:rsidR="00EA08EE" w:rsidRDefault="00EA08EE" w:rsidP="00EA08EE">
            <w:pPr>
              <w:jc w:val="center"/>
              <w:rPr>
                <w:lang w:eastAsia="en-GB"/>
              </w:rPr>
            </w:pPr>
            <w:r>
              <w:rPr>
                <w:lang w:eastAsia="en-GB"/>
              </w:rPr>
              <w:t>219993</w:t>
            </w:r>
          </w:p>
        </w:tc>
        <w:tc>
          <w:tcPr>
            <w:tcW w:w="524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2BDA76E" w14:textId="77777777" w:rsidR="00EA08EE" w:rsidRDefault="00EA08EE" w:rsidP="00EA08EE">
            <w:pPr>
              <w:jc w:val="center"/>
              <w:rPr>
                <w:lang w:eastAsia="en-GB"/>
              </w:rPr>
            </w:pPr>
            <w:r>
              <w:rPr>
                <w:lang w:eastAsia="en-GB"/>
              </w:rPr>
              <w:t>45828</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ADF98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5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897C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5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51552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5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AD7DB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5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13DAD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5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455B1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5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16F74"/>
    <w:multiLevelType w:val="hybridMultilevel"/>
    <w:tmpl w:val="909649C2"/>
    <w:lvl w:ilvl="0" w:tplc="3028C5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F10043"/>
    <w:multiLevelType w:val="hybridMultilevel"/>
    <w:tmpl w:val="724410F2"/>
    <w:lvl w:ilvl="0" w:tplc="A67C6996">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7511955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985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A67"/>
    <w:rsid w:val="00090F3B"/>
    <w:rsid w:val="000C316A"/>
    <w:rsid w:val="000E2F19"/>
    <w:rsid w:val="000E6526"/>
    <w:rsid w:val="00141533"/>
    <w:rsid w:val="001576DD"/>
    <w:rsid w:val="00167528"/>
    <w:rsid w:val="00195CC4"/>
    <w:rsid w:val="00207326"/>
    <w:rsid w:val="00253DF6"/>
    <w:rsid w:val="00255F1E"/>
    <w:rsid w:val="0029498F"/>
    <w:rsid w:val="00332319"/>
    <w:rsid w:val="0036503B"/>
    <w:rsid w:val="00367BC2"/>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C16CE"/>
    <w:rsid w:val="006440C8"/>
    <w:rsid w:val="00645CFA"/>
    <w:rsid w:val="006725CB"/>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04ADC"/>
    <w:rsid w:val="00E55D79"/>
    <w:rsid w:val="00EA08EE"/>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7047">
      <w:bodyDiv w:val="1"/>
      <w:marLeft w:val="0"/>
      <w:marRight w:val="0"/>
      <w:marTop w:val="0"/>
      <w:marBottom w:val="0"/>
      <w:divBdr>
        <w:top w:val="none" w:sz="0" w:space="0" w:color="auto"/>
        <w:left w:val="none" w:sz="0" w:space="0" w:color="auto"/>
        <w:bottom w:val="none" w:sz="0" w:space="0" w:color="auto"/>
        <w:right w:val="none" w:sz="0" w:space="0" w:color="auto"/>
      </w:divBdr>
    </w:div>
    <w:div w:id="554506083">
      <w:bodyDiv w:val="1"/>
      <w:marLeft w:val="0"/>
      <w:marRight w:val="0"/>
      <w:marTop w:val="0"/>
      <w:marBottom w:val="0"/>
      <w:divBdr>
        <w:top w:val="none" w:sz="0" w:space="0" w:color="auto"/>
        <w:left w:val="none" w:sz="0" w:space="0" w:color="auto"/>
        <w:bottom w:val="none" w:sz="0" w:space="0" w:color="auto"/>
        <w:right w:val="none" w:sz="0" w:space="0" w:color="auto"/>
      </w:divBdr>
    </w:div>
    <w:div w:id="646279803">
      <w:bodyDiv w:val="1"/>
      <w:marLeft w:val="0"/>
      <w:marRight w:val="0"/>
      <w:marTop w:val="0"/>
      <w:marBottom w:val="0"/>
      <w:divBdr>
        <w:top w:val="none" w:sz="0" w:space="0" w:color="auto"/>
        <w:left w:val="none" w:sz="0" w:space="0" w:color="auto"/>
        <w:bottom w:val="none" w:sz="0" w:space="0" w:color="auto"/>
        <w:right w:val="none" w:sz="0" w:space="0" w:color="auto"/>
      </w:divBdr>
    </w:div>
    <w:div w:id="821849530">
      <w:bodyDiv w:val="1"/>
      <w:marLeft w:val="0"/>
      <w:marRight w:val="0"/>
      <w:marTop w:val="0"/>
      <w:marBottom w:val="0"/>
      <w:divBdr>
        <w:top w:val="none" w:sz="0" w:space="0" w:color="auto"/>
        <w:left w:val="none" w:sz="0" w:space="0" w:color="auto"/>
        <w:bottom w:val="none" w:sz="0" w:space="0" w:color="auto"/>
        <w:right w:val="none" w:sz="0" w:space="0" w:color="auto"/>
      </w:divBdr>
    </w:div>
    <w:div w:id="1079985584">
      <w:bodyDiv w:val="1"/>
      <w:marLeft w:val="0"/>
      <w:marRight w:val="0"/>
      <w:marTop w:val="0"/>
      <w:marBottom w:val="0"/>
      <w:divBdr>
        <w:top w:val="none" w:sz="0" w:space="0" w:color="auto"/>
        <w:left w:val="none" w:sz="0" w:space="0" w:color="auto"/>
        <w:bottom w:val="none" w:sz="0" w:space="0" w:color="auto"/>
        <w:right w:val="none" w:sz="0" w:space="0" w:color="auto"/>
      </w:divBdr>
    </w:div>
    <w:div w:id="1115518007">
      <w:bodyDiv w:val="1"/>
      <w:marLeft w:val="0"/>
      <w:marRight w:val="0"/>
      <w:marTop w:val="0"/>
      <w:marBottom w:val="0"/>
      <w:divBdr>
        <w:top w:val="none" w:sz="0" w:space="0" w:color="auto"/>
        <w:left w:val="none" w:sz="0" w:space="0" w:color="auto"/>
        <w:bottom w:val="none" w:sz="0" w:space="0" w:color="auto"/>
        <w:right w:val="none" w:sz="0" w:space="0" w:color="auto"/>
      </w:divBdr>
    </w:div>
    <w:div w:id="1127704509">
      <w:bodyDiv w:val="1"/>
      <w:marLeft w:val="0"/>
      <w:marRight w:val="0"/>
      <w:marTop w:val="0"/>
      <w:marBottom w:val="0"/>
      <w:divBdr>
        <w:top w:val="none" w:sz="0" w:space="0" w:color="auto"/>
        <w:left w:val="none" w:sz="0" w:space="0" w:color="auto"/>
        <w:bottom w:val="none" w:sz="0" w:space="0" w:color="auto"/>
        <w:right w:val="none" w:sz="0" w:space="0" w:color="auto"/>
      </w:divBdr>
    </w:div>
    <w:div w:id="1790394829">
      <w:bodyDiv w:val="1"/>
      <w:marLeft w:val="0"/>
      <w:marRight w:val="0"/>
      <w:marTop w:val="0"/>
      <w:marBottom w:val="0"/>
      <w:divBdr>
        <w:top w:val="none" w:sz="0" w:space="0" w:color="auto"/>
        <w:left w:val="none" w:sz="0" w:space="0" w:color="auto"/>
        <w:bottom w:val="none" w:sz="0" w:space="0" w:color="auto"/>
        <w:right w:val="none" w:sz="0" w:space="0" w:color="auto"/>
      </w:divBdr>
    </w:div>
    <w:div w:id="1793791957">
      <w:bodyDiv w:val="1"/>
      <w:marLeft w:val="0"/>
      <w:marRight w:val="0"/>
      <w:marTop w:val="0"/>
      <w:marBottom w:val="0"/>
      <w:divBdr>
        <w:top w:val="none" w:sz="0" w:space="0" w:color="auto"/>
        <w:left w:val="none" w:sz="0" w:space="0" w:color="auto"/>
        <w:bottom w:val="none" w:sz="0" w:space="0" w:color="auto"/>
        <w:right w:val="none" w:sz="0" w:space="0" w:color="auto"/>
      </w:divBdr>
    </w:div>
    <w:div w:id="1926835943">
      <w:bodyDiv w:val="1"/>
      <w:marLeft w:val="0"/>
      <w:marRight w:val="0"/>
      <w:marTop w:val="0"/>
      <w:marBottom w:val="0"/>
      <w:divBdr>
        <w:top w:val="none" w:sz="0" w:space="0" w:color="auto"/>
        <w:left w:val="none" w:sz="0" w:space="0" w:color="auto"/>
        <w:bottom w:val="none" w:sz="0" w:space="0" w:color="auto"/>
        <w:right w:val="none" w:sz="0" w:space="0" w:color="auto"/>
      </w:divBdr>
    </w:div>
    <w:div w:id="19473466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pa.police.uk/publication-library/spa-quarterly-report-q1-24-25-5-september-20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4.xml><?xml version="1.0" encoding="utf-8"?>
<ds:datastoreItem xmlns:ds="http://schemas.openxmlformats.org/officeDocument/2006/customXml" ds:itemID="{8B28AFDB-4315-4E01-B98B-474E0135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725</Words>
  <Characters>4136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2024-09-25T08:13:00Z</cp:lastPrinted>
  <dcterms:created xsi:type="dcterms:W3CDTF">2024-06-24T12:04:00Z</dcterms:created>
  <dcterms:modified xsi:type="dcterms:W3CDTF">2024-09-25T08:15:00Z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