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DEB2C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FC3AFC">
              <w:t>-</w:t>
            </w:r>
            <w:r w:rsidR="00366EBB">
              <w:t>1267</w:t>
            </w:r>
          </w:p>
          <w:p w14:paraId="5BEC4C5F" w14:textId="613532D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C3AFC">
              <w:t xml:space="preserve">May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348A3D" w14:textId="40DB5A31" w:rsidR="00366EBB" w:rsidRDefault="00366EBB" w:rsidP="00366EBB">
      <w:pPr>
        <w:pStyle w:val="Heading2"/>
      </w:pPr>
      <w:r>
        <w:t>How many homicides since 1960 to present are ‘unresolved’ – meaning the force believes they know who committed the crimes but no convictions have been achieved.</w:t>
      </w:r>
    </w:p>
    <w:p w14:paraId="7AA7F690" w14:textId="77777777" w:rsidR="00366EBB" w:rsidRDefault="00366EBB" w:rsidP="00366EBB">
      <w:pPr>
        <w:pStyle w:val="Heading2"/>
      </w:pPr>
      <w:r>
        <w:t>How many homicides since 1960 to present are ‘unsolved’ – meaning the identity of the perpetrators is unknown.</w:t>
      </w:r>
    </w:p>
    <w:p w14:paraId="79AE08BF" w14:textId="77777777" w:rsidR="00366EBB" w:rsidRDefault="00366EBB" w:rsidP="00366EBB">
      <w:r>
        <w:t xml:space="preserve">I would first ask that you note Police Scotland does not use the term “unsolved” and instead uses the term “undetected”. </w:t>
      </w:r>
    </w:p>
    <w:p w14:paraId="23490A89" w14:textId="77777777" w:rsidR="00366EBB" w:rsidRPr="00366EBB" w:rsidRDefault="00366EBB" w:rsidP="00366EBB">
      <w:pPr>
        <w:rPr>
          <w:b/>
          <w:bCs/>
        </w:rPr>
      </w:pPr>
      <w:r>
        <w:t xml:space="preserve">Undetected homicides are unresolved and as such the </w:t>
      </w:r>
      <w:r w:rsidRPr="00366EBB">
        <w:rPr>
          <w:b/>
          <w:bCs/>
        </w:rPr>
        <w:t>undetected numbers</w:t>
      </w:r>
      <w:r>
        <w:t xml:space="preserve"> </w:t>
      </w:r>
      <w:r w:rsidRPr="00366EBB">
        <w:rPr>
          <w:b/>
          <w:bCs/>
        </w:rPr>
        <w:t>are also included in the unresolved total.   </w:t>
      </w:r>
    </w:p>
    <w:p w14:paraId="435AF147" w14:textId="195DDE74" w:rsidR="00366EBB" w:rsidRDefault="00366EBB" w:rsidP="00366EBB">
      <w:r>
        <w:t>For clarification purposes please read the following information relating to unresolved and undetected homicides:</w:t>
      </w:r>
    </w:p>
    <w:p w14:paraId="12E71487" w14:textId="77777777" w:rsidR="00366EBB" w:rsidRDefault="00366EBB" w:rsidP="00366EBB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Unresolved Homicides:</w:t>
      </w:r>
    </w:p>
    <w:p w14:paraId="2BF3A4CD" w14:textId="412BD59E" w:rsidR="00366EBB" w:rsidRDefault="00366EBB" w:rsidP="00366EBB">
      <w:r>
        <w:t>Unresolved homicides are considered those where:</w:t>
      </w:r>
    </w:p>
    <w:p w14:paraId="3D0626B0" w14:textId="77777777" w:rsidR="00366EBB" w:rsidRDefault="00366EBB" w:rsidP="00366EBB">
      <w:r>
        <w:t xml:space="preserve">(a) No suspect has been identified </w:t>
      </w:r>
    </w:p>
    <w:p w14:paraId="3006FC17" w14:textId="77777777" w:rsidR="00366EBB" w:rsidRDefault="00366EBB" w:rsidP="00366EBB">
      <w:r>
        <w:t xml:space="preserve">(b) A suspect has been identified but not charged (no proceedings) </w:t>
      </w:r>
    </w:p>
    <w:p w14:paraId="1701C324" w14:textId="77777777" w:rsidR="00366EBB" w:rsidRDefault="00366EBB" w:rsidP="00366EBB">
      <w:r>
        <w:t xml:space="preserve">(c) A suspect has been identified and charged but not placed on petition (no proceedings) </w:t>
      </w:r>
    </w:p>
    <w:p w14:paraId="39A80C2D" w14:textId="77777777" w:rsidR="00366EBB" w:rsidRDefault="00366EBB" w:rsidP="00366EBB">
      <w:r>
        <w:t xml:space="preserve">(d) A suspect has appeared on petition but no indictment served due to there being considered an insufficiency of evidence at that time (no proceedings) </w:t>
      </w:r>
    </w:p>
    <w:p w14:paraId="7EE7FADA" w14:textId="77777777" w:rsidR="00366EBB" w:rsidRDefault="00366EBB" w:rsidP="00366EBB">
      <w:r>
        <w:t xml:space="preserve">(e) A suspect has been indicted and a trial concluded which has resulted in an acquittal (Not Guilty/Not Proven) </w:t>
      </w:r>
    </w:p>
    <w:p w14:paraId="248F7B9A" w14:textId="77777777" w:rsidR="00366EBB" w:rsidRDefault="00366EBB" w:rsidP="00366EBB">
      <w:r>
        <w:t xml:space="preserve">(f) A suspect has been convicted but acquitted on appeal and no fresh prosecution has been authorised by the Appeal Court (Not Guilty) </w:t>
      </w:r>
    </w:p>
    <w:p w14:paraId="2F8586E8" w14:textId="77777777" w:rsidR="00366EBB" w:rsidRDefault="00366EBB" w:rsidP="00366EBB">
      <w:r>
        <w:lastRenderedPageBreak/>
        <w:t>(g) A suspect has committed suicide prior to trial and no other person is being sought in connection with the case.</w:t>
      </w:r>
    </w:p>
    <w:p w14:paraId="6923439D" w14:textId="49AEE132" w:rsidR="00366EBB" w:rsidRDefault="00366EBB" w:rsidP="00366EBB">
      <w:r>
        <w:t>(h) A suspect has been charged then reported and is currently awaiting trial.</w:t>
      </w:r>
    </w:p>
    <w:p w14:paraId="08E5D852" w14:textId="77777777" w:rsidR="00366EBB" w:rsidRPr="00366EBB" w:rsidRDefault="00366EBB" w:rsidP="00366EBB">
      <w:pPr>
        <w:rPr>
          <w:u w:val="single"/>
        </w:rPr>
      </w:pPr>
      <w:r w:rsidRPr="00366EBB">
        <w:rPr>
          <w:u w:val="single"/>
        </w:rPr>
        <w:t>Undetected Homicides:</w:t>
      </w:r>
    </w:p>
    <w:p w14:paraId="002B6669" w14:textId="550209FD" w:rsidR="00366EBB" w:rsidRDefault="00366EBB" w:rsidP="00366EBB">
      <w:r>
        <w:t xml:space="preserve">Undetected Homicides are those cases where no person has been </w:t>
      </w:r>
      <w:r>
        <w:rPr>
          <w:b/>
          <w:bCs/>
        </w:rPr>
        <w:t>formally identified as an accused</w:t>
      </w:r>
      <w:r>
        <w:t xml:space="preserve"> or </w:t>
      </w:r>
      <w:r>
        <w:rPr>
          <w:b/>
          <w:bCs/>
        </w:rPr>
        <w:t>charged</w:t>
      </w:r>
      <w:r>
        <w:t xml:space="preserve"> with the offence.</w:t>
      </w:r>
    </w:p>
    <w:p w14:paraId="0D228D43" w14:textId="4D4DC3A5" w:rsidR="000632A2" w:rsidRDefault="00366EBB" w:rsidP="00793DD5">
      <w:r>
        <w:t xml:space="preserve">On that basis,  there are </w:t>
      </w:r>
      <w:r w:rsidRPr="00366EBB">
        <w:t>128</w:t>
      </w:r>
      <w:r w:rsidR="007404D3">
        <w:t>9</w:t>
      </w:r>
      <w:r w:rsidRPr="00366EBB">
        <w:t xml:space="preserve"> </w:t>
      </w:r>
      <w:r>
        <w:t>‘</w:t>
      </w:r>
      <w:r w:rsidRPr="00366EBB">
        <w:t>unresolved</w:t>
      </w:r>
      <w:r>
        <w:t>’</w:t>
      </w:r>
      <w:r w:rsidRPr="00366EBB">
        <w:t xml:space="preserve"> homicides</w:t>
      </w:r>
      <w:r>
        <w:t xml:space="preserve"> recorded in line with the </w:t>
      </w:r>
      <w:r w:rsidRPr="00366EBB">
        <w:t>criteria</w:t>
      </w:r>
      <w:r>
        <w:t xml:space="preserve"> detailed above, of which 6</w:t>
      </w:r>
      <w:r w:rsidR="007404D3">
        <w:t>2</w:t>
      </w:r>
      <w:r>
        <w:t xml:space="preserve"> are recorded as ‘undetected’. </w:t>
      </w:r>
    </w:p>
    <w:p w14:paraId="6CF3557C" w14:textId="77777777" w:rsidR="00366EBB" w:rsidRDefault="00366EBB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DB251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FF0B2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36C6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80877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CFB58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69C23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6555"/>
    <w:multiLevelType w:val="hybridMultilevel"/>
    <w:tmpl w:val="DC1CBA20"/>
    <w:lvl w:ilvl="0" w:tplc="1904F6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725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66EB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04D3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C3A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2024-05-24T14:06:00Z</dcterms:created>
  <dcterms:modified xsi:type="dcterms:W3CDTF">2024-06-03T07:39:00Z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