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7469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069C9">
              <w:t>1905</w:t>
            </w:r>
          </w:p>
          <w:p w14:paraId="34BDABA6" w14:textId="12907A1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38CD">
              <w:t>12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760D19" w14:textId="4262F012" w:rsidR="000069C9" w:rsidRPr="000069C9" w:rsidRDefault="000069C9" w:rsidP="000069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069C9">
        <w:rPr>
          <w:rFonts w:eastAsiaTheme="majorEastAsia" w:cstheme="majorBidi"/>
          <w:b/>
          <w:color w:val="000000" w:themeColor="text1"/>
          <w:szCs w:val="26"/>
        </w:rPr>
        <w:t>1.Procedures for Gathering Evidence:</w:t>
      </w:r>
    </w:p>
    <w:p w14:paraId="64E16061" w14:textId="583A12B8" w:rsidR="000069C9" w:rsidRPr="000069C9" w:rsidRDefault="000069C9" w:rsidP="000069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069C9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069C9">
        <w:rPr>
          <w:rFonts w:eastAsiaTheme="majorEastAsia" w:cstheme="majorBidi"/>
          <w:b/>
          <w:color w:val="000000" w:themeColor="text1"/>
          <w:szCs w:val="26"/>
        </w:rPr>
        <w:t>What is the official procedure for gathering and assessing evidence when a report of financial fraud is made to Police Scotland?</w:t>
      </w:r>
    </w:p>
    <w:p w14:paraId="34BDABAA" w14:textId="46ED03DD" w:rsidR="00496A08" w:rsidRDefault="000069C9" w:rsidP="000069C9">
      <w:pPr>
        <w:tabs>
          <w:tab w:val="left" w:pos="5400"/>
        </w:tabs>
      </w:pPr>
      <w:r w:rsidRPr="000069C9">
        <w:rPr>
          <w:rFonts w:eastAsiaTheme="majorEastAsia" w:cstheme="majorBidi"/>
          <w:b/>
          <w:color w:val="000000" w:themeColor="text1"/>
          <w:szCs w:val="26"/>
        </w:rPr>
        <w:t>B.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069C9">
        <w:rPr>
          <w:rFonts w:eastAsiaTheme="majorEastAsia" w:cstheme="majorBidi"/>
          <w:b/>
          <w:color w:val="000000" w:themeColor="text1"/>
          <w:szCs w:val="26"/>
        </w:rPr>
        <w:t>Are there specific guidelines or protocols that officers must follow when deciding whether to investigate a reported crime?</w:t>
      </w:r>
    </w:p>
    <w:p w14:paraId="193C45B7" w14:textId="77777777" w:rsidR="000069C9" w:rsidRDefault="000069C9" w:rsidP="000069C9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384B4291" w14:textId="77777777" w:rsidR="000069C9" w:rsidRDefault="000069C9" w:rsidP="000069C9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34BDABB8" w14:textId="3A457A49" w:rsidR="00255F1E" w:rsidRDefault="000069C9" w:rsidP="000069C9">
      <w:pPr>
        <w:tabs>
          <w:tab w:val="left" w:pos="5400"/>
        </w:tabs>
      </w:pPr>
      <w:r>
        <w:t>The information sought is publicly available:</w:t>
      </w:r>
    </w:p>
    <w:p w14:paraId="1BCED760" w14:textId="77777777" w:rsidR="000069C9" w:rsidRPr="000069C9" w:rsidRDefault="00153653" w:rsidP="000069C9">
      <w:pPr>
        <w:rPr>
          <w:color w:val="3584CB"/>
          <w:u w:val="single"/>
          <w:shd w:val="clear" w:color="auto" w:fill="FFFFFF"/>
        </w:rPr>
      </w:pPr>
      <w:hyperlink r:id="rId11" w:tgtFrame="_blank" w:history="1">
        <w:r w:rsidR="000069C9" w:rsidRPr="000069C9">
          <w:rPr>
            <w:rStyle w:val="Hyperlink"/>
            <w:color w:val="3584CB"/>
            <w:shd w:val="clear" w:color="auto" w:fill="FFFFFF"/>
          </w:rPr>
          <w:t>Fraud and Economic Crime SOP</w:t>
        </w:r>
      </w:hyperlink>
      <w:r w:rsidR="000069C9" w:rsidRPr="000069C9">
        <w:rPr>
          <w:color w:val="3584CB"/>
          <w:u w:val="single"/>
          <w:shd w:val="clear" w:color="auto" w:fill="FFFFFF"/>
        </w:rPr>
        <w:t> </w:t>
      </w:r>
    </w:p>
    <w:p w14:paraId="3C2FE664" w14:textId="6929323F" w:rsidR="000069C9" w:rsidRDefault="00153653" w:rsidP="000069C9">
      <w:pPr>
        <w:rPr>
          <w:color w:val="3584CB"/>
          <w:u w:val="single"/>
        </w:rPr>
      </w:pPr>
      <w:hyperlink r:id="rId12" w:tgtFrame="_blank" w:history="1">
        <w:r w:rsidR="000069C9" w:rsidRPr="000069C9">
          <w:rPr>
            <w:rStyle w:val="Hyperlink"/>
            <w:color w:val="3584CB"/>
            <w:shd w:val="clear" w:color="auto" w:fill="FFFFFF"/>
          </w:rPr>
          <w:t>Crime Investigation SOP</w:t>
        </w:r>
      </w:hyperlink>
    </w:p>
    <w:p w14:paraId="2660A791" w14:textId="77777777" w:rsidR="000069C9" w:rsidRPr="000069C9" w:rsidRDefault="000069C9" w:rsidP="000069C9">
      <w:pPr>
        <w:rPr>
          <w:color w:val="3584CB"/>
          <w:u w:val="single"/>
        </w:rPr>
      </w:pPr>
    </w:p>
    <w:p w14:paraId="45C78F2F" w14:textId="4C5C81CB" w:rsidR="000069C9" w:rsidRDefault="000069C9" w:rsidP="000069C9">
      <w:pPr>
        <w:pStyle w:val="Heading2"/>
      </w:pPr>
      <w:r>
        <w:t>2.Statistics on Dismissed Crimes:</w:t>
      </w:r>
    </w:p>
    <w:p w14:paraId="13CCE002" w14:textId="638A9696" w:rsidR="000069C9" w:rsidRDefault="000069C9" w:rsidP="000069C9">
      <w:pPr>
        <w:pStyle w:val="Heading2"/>
      </w:pPr>
      <w:r>
        <w:t>A. For the past three years (or the most recent available period), how many reported financial fraud cases were dismissed without any examination of the submitted evidence?</w:t>
      </w:r>
    </w:p>
    <w:p w14:paraId="324E8370" w14:textId="1B954EC8" w:rsidR="000069C9" w:rsidRDefault="000069C9" w:rsidP="000069C9">
      <w:pPr>
        <w:pStyle w:val="Heading2"/>
      </w:pPr>
      <w:r>
        <w:t>B. If available, please provide the reasons given for dismissing these cases without examining the evidence?</w:t>
      </w:r>
    </w:p>
    <w:p w14:paraId="6F348479" w14:textId="1C764572" w:rsidR="000069C9" w:rsidRDefault="000069C9" w:rsidP="000069C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08D94AD6" w14:textId="5486153B" w:rsidR="000069C9" w:rsidRDefault="000069C9" w:rsidP="000069C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To explain, we do not record cases as ‘dismissed’, just as recorded and detected, some initial reports can be subsequently marked as ‘no-crime’ but that can be for any number of reasons. </w:t>
      </w:r>
    </w:p>
    <w:p w14:paraId="304B1600" w14:textId="0ACA5691" w:rsidR="000069C9" w:rsidRDefault="000069C9" w:rsidP="000069C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data regarding fraud can be found using the link below: </w:t>
      </w:r>
    </w:p>
    <w:p w14:paraId="1A2404BC" w14:textId="06F3BD34" w:rsidR="000069C9" w:rsidRDefault="00153653" w:rsidP="000069C9">
      <w:pPr>
        <w:tabs>
          <w:tab w:val="left" w:pos="5400"/>
        </w:tabs>
      </w:pPr>
      <w:hyperlink r:id="rId13" w:history="1">
        <w:r w:rsidR="000069C9">
          <w:rPr>
            <w:rStyle w:val="Hyperlink"/>
          </w:rPr>
          <w:t>Crime data - Police Scotland</w:t>
        </w:r>
      </w:hyperlink>
    </w:p>
    <w:p w14:paraId="20868C86" w14:textId="77777777" w:rsidR="000069C9" w:rsidRDefault="000069C9" w:rsidP="000069C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EA55375" w14:textId="763335D3" w:rsidR="000069C9" w:rsidRPr="000069C9" w:rsidRDefault="000069C9" w:rsidP="000069C9">
      <w:pPr>
        <w:pStyle w:val="Heading2"/>
      </w:pPr>
      <w:r w:rsidRPr="000069C9">
        <w:t>3.Policy on Solicitors' Involvement:</w:t>
      </w:r>
    </w:p>
    <w:p w14:paraId="477F6BF9" w14:textId="3B636F63" w:rsidR="000069C9" w:rsidRPr="000069C9" w:rsidRDefault="000069C9" w:rsidP="000069C9">
      <w:pPr>
        <w:pStyle w:val="Heading2"/>
      </w:pPr>
      <w:r w:rsidRPr="000069C9">
        <w:t>A.</w:t>
      </w:r>
      <w:r>
        <w:t xml:space="preserve"> </w:t>
      </w:r>
      <w:r w:rsidRPr="000069C9">
        <w:t>Is it usual police procedure to ask a victim of a crime to seek a civilian solicitor to state that "this is a fraud the police can investigate," before Police Scotland will</w:t>
      </w:r>
    </w:p>
    <w:p w14:paraId="79B6932B" w14:textId="7E5DF955" w:rsidR="000069C9" w:rsidRDefault="000069C9" w:rsidP="000069C9">
      <w:pPr>
        <w:pStyle w:val="Heading2"/>
      </w:pPr>
      <w:r w:rsidRPr="000069C9">
        <w:t>investigate the crime?</w:t>
      </w:r>
    </w:p>
    <w:p w14:paraId="4365C114" w14:textId="24399D38" w:rsidR="000069C9" w:rsidRDefault="000069C9" w:rsidP="00AD54C8">
      <w:r>
        <w:t xml:space="preserve">We are unable to comment on what is usual, </w:t>
      </w:r>
      <w:r w:rsidR="00AD54C8">
        <w:t>a</w:t>
      </w:r>
      <w:r w:rsidR="00AD54C8" w:rsidRPr="00B541FF">
        <w:t>s you may be aware, the Act provides a right of access to recorded information only.  Requests</w:t>
      </w:r>
      <w:r w:rsidR="00AD54C8">
        <w:t xml:space="preserve"> seeking</w:t>
      </w:r>
      <w:r w:rsidR="00AD54C8" w:rsidRPr="00B541FF">
        <w:t> </w:t>
      </w:r>
      <w:r w:rsidR="00AD54C8">
        <w:t xml:space="preserve">the creation of </w:t>
      </w:r>
      <w:r w:rsidR="00AD54C8" w:rsidRPr="00B541FF">
        <w:t>comment or opinion</w:t>
      </w:r>
      <w:r w:rsidR="00AD54C8">
        <w:t xml:space="preserve"> in relation to a particular query, </w:t>
      </w:r>
      <w:r w:rsidR="00AD54C8" w:rsidRPr="00B541FF">
        <w:t xml:space="preserve">are not therefore valid in terms of </w:t>
      </w:r>
      <w:hyperlink r:id="rId14" w:history="1">
        <w:r w:rsidR="00AD54C8">
          <w:rPr>
            <w:rStyle w:val="Hyperlink"/>
          </w:rPr>
          <w:t>section 8 of the Act</w:t>
        </w:r>
      </w:hyperlink>
      <w:r w:rsidR="00AD54C8" w:rsidRPr="00B541FF">
        <w:t>.</w:t>
      </w:r>
    </w:p>
    <w:p w14:paraId="69BA3991" w14:textId="77777777" w:rsidR="000069C9" w:rsidRPr="00B11A55" w:rsidRDefault="000069C9" w:rsidP="000069C9">
      <w:pPr>
        <w:tabs>
          <w:tab w:val="left" w:pos="5400"/>
        </w:tabs>
      </w:pPr>
    </w:p>
    <w:p w14:paraId="53C182B1" w14:textId="6D69B5AE" w:rsidR="000069C9" w:rsidRDefault="000069C9" w:rsidP="000069C9">
      <w:pPr>
        <w:pStyle w:val="Heading2"/>
      </w:pPr>
      <w:r>
        <w:t>4.Use of Deception and Misrepresentation:</w:t>
      </w:r>
    </w:p>
    <w:p w14:paraId="34BDABBD" w14:textId="41340A1A" w:rsidR="00BF6B81" w:rsidRDefault="000069C9" w:rsidP="000069C9">
      <w:pPr>
        <w:pStyle w:val="Heading2"/>
      </w:pPr>
      <w:r>
        <w:t>A. How many times in the past three years have officers used deception or misrepresentation to steer victims away from seeking police inv'estigation of a reported crime?</w:t>
      </w:r>
    </w:p>
    <w:p w14:paraId="3212512A" w14:textId="63ED1AE0" w:rsidR="000069C9" w:rsidRDefault="000069C9" w:rsidP="000069C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Please note, we do not record complaints or officer conduct information in those terms. </w:t>
      </w:r>
    </w:p>
    <w:p w14:paraId="11EB4FFD" w14:textId="31BFF9A3" w:rsidR="000069C9" w:rsidRDefault="000069C9" w:rsidP="000069C9">
      <w:r>
        <w:rPr>
          <w:rFonts w:eastAsiaTheme="majorEastAsia" w:cstheme="majorBidi"/>
          <w:bCs/>
          <w:color w:val="000000" w:themeColor="text1"/>
          <w:szCs w:val="26"/>
        </w:rPr>
        <w:t>To be of assistance, t</w:t>
      </w:r>
      <w:r w:rsidRPr="004365BB">
        <w:t xml:space="preserve">he formal disciplinary process for Police Officers is governed by </w:t>
      </w:r>
      <w:hyperlink r:id="rId15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16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7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0B685064" w14:textId="77777777" w:rsidR="000069C9" w:rsidRDefault="000069C9" w:rsidP="000069C9">
      <w:r w:rsidRPr="007943B4">
        <w:t xml:space="preserve">The Police Scotland </w:t>
      </w:r>
      <w:hyperlink r:id="rId18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Allegations are recorded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1103DEA6" w14:textId="77777777" w:rsidR="000069C9" w:rsidRDefault="000069C9" w:rsidP="000069C9"/>
    <w:p w14:paraId="375BB565" w14:textId="3F1218B4" w:rsidR="000069C9" w:rsidRDefault="000069C9" w:rsidP="000069C9">
      <w:pPr>
        <w:pStyle w:val="Heading2"/>
      </w:pPr>
      <w:r>
        <w:lastRenderedPageBreak/>
        <w:t>5.Officer/Victim Interview Procedures:</w:t>
      </w:r>
    </w:p>
    <w:p w14:paraId="67AEBB81" w14:textId="661DB6A8" w:rsidR="000069C9" w:rsidRDefault="000069C9" w:rsidP="000069C9">
      <w:pPr>
        <w:pStyle w:val="Heading2"/>
      </w:pPr>
      <w:r>
        <w:t>A. Do police procedures for a formal officer/victim police interview include allowing the officer to predetermine their view that the reported crime is not a financial fraud based on the officer's judgement, even if the officer has rejected a 102-page fraud report stating 'I don't need to see that,' within a couple of minutes of the interview commencing?</w:t>
      </w:r>
    </w:p>
    <w:p w14:paraId="70E87803" w14:textId="77777777" w:rsidR="00AD54C8" w:rsidRPr="00AD54C8" w:rsidRDefault="00AD54C8" w:rsidP="00AD54C8">
      <w:pPr>
        <w:pStyle w:val="Heading2"/>
      </w:pPr>
      <w:r w:rsidRPr="00AD54C8">
        <w:t>6.Supervisor's Obligation to Respond:</w:t>
      </w:r>
    </w:p>
    <w:p w14:paraId="215107C6" w14:textId="77777777" w:rsidR="00AD54C8" w:rsidRDefault="00AD54C8" w:rsidP="00AD54C8">
      <w:pPr>
        <w:pStyle w:val="Heading2"/>
      </w:pPr>
      <w:r w:rsidRPr="00AD54C8">
        <w:t>A.</w:t>
      </w:r>
      <w:r>
        <w:t xml:space="preserve"> </w:t>
      </w:r>
      <w:r w:rsidRPr="00AD54C8">
        <w:t>What are the obligations of a police officer's supervisor in responding to inquiries or complaints from members of the public? Specifically, is there a required time frame or protocol for responding to a recorded delivery letter from a member of the public asking questions about an officer's actions and procedures?</w:t>
      </w:r>
    </w:p>
    <w:p w14:paraId="27794E63" w14:textId="091594D2" w:rsidR="000069C9" w:rsidRDefault="000069C9" w:rsidP="000069C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Please refer to the Standard Operating Procedures </w:t>
      </w:r>
      <w:r w:rsidR="00AD54C8">
        <w:rPr>
          <w:rFonts w:eastAsiaTheme="majorEastAsia" w:cstheme="majorBidi"/>
          <w:bCs/>
          <w:color w:val="000000" w:themeColor="text1"/>
          <w:szCs w:val="26"/>
        </w:rPr>
        <w:t xml:space="preserve">mentioned in previous questions 1 and 4. </w:t>
      </w:r>
    </w:p>
    <w:p w14:paraId="78D458E5" w14:textId="77777777" w:rsidR="00AD54C8" w:rsidRDefault="00AD54C8" w:rsidP="00AD54C8">
      <w:pPr>
        <w:rPr>
          <w:rFonts w:eastAsiaTheme="majorEastAsia" w:cstheme="majorBidi"/>
          <w:b/>
          <w:color w:val="000000" w:themeColor="text1"/>
          <w:szCs w:val="26"/>
        </w:rPr>
      </w:pPr>
    </w:p>
    <w:p w14:paraId="2C21BF18" w14:textId="2724926B" w:rsidR="00AD54C8" w:rsidRPr="00AD54C8" w:rsidRDefault="00AD54C8" w:rsidP="00AD54C8">
      <w:pPr>
        <w:rPr>
          <w:rFonts w:eastAsiaTheme="majorEastAsia" w:cstheme="majorBidi"/>
          <w:b/>
          <w:color w:val="000000" w:themeColor="text1"/>
          <w:szCs w:val="26"/>
        </w:rPr>
      </w:pPr>
      <w:r w:rsidRPr="00AD54C8">
        <w:rPr>
          <w:rFonts w:eastAsiaTheme="majorEastAsia" w:cstheme="majorBidi"/>
          <w:b/>
          <w:color w:val="000000" w:themeColor="text1"/>
          <w:szCs w:val="26"/>
        </w:rPr>
        <w:t>7.Officer's Statement on Fraud:</w:t>
      </w:r>
    </w:p>
    <w:p w14:paraId="25ACCAFF" w14:textId="4111D496" w:rsidR="00AD54C8" w:rsidRPr="00AD54C8" w:rsidRDefault="00AD54C8" w:rsidP="00AD54C8">
      <w:pPr>
        <w:rPr>
          <w:rFonts w:eastAsiaTheme="majorEastAsia" w:cstheme="majorBidi"/>
          <w:b/>
          <w:color w:val="000000" w:themeColor="text1"/>
          <w:szCs w:val="26"/>
        </w:rPr>
      </w:pPr>
      <w:r w:rsidRPr="00AD54C8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D54C8">
        <w:rPr>
          <w:rFonts w:eastAsiaTheme="majorEastAsia" w:cstheme="majorBidi"/>
          <w:b/>
          <w:color w:val="000000" w:themeColor="text1"/>
          <w:szCs w:val="26"/>
        </w:rPr>
        <w:t>What is Police Scotland's official position on the legality and appropriateness of the following statement made by an officer during an interview regarding a reported fraud: "If I (officer) tell you I am going to work on Susan's roof but I'm going to charge you for it (pointing to the victim's representative), then if I do that work, you have to pay me"?</w:t>
      </w:r>
    </w:p>
    <w:p w14:paraId="70F452DA" w14:textId="1F9BD118" w:rsidR="00AD54C8" w:rsidRPr="00AD54C8" w:rsidRDefault="00AD54C8" w:rsidP="00AD54C8">
      <w:pPr>
        <w:rPr>
          <w:rFonts w:eastAsiaTheme="majorEastAsia" w:cstheme="majorBidi"/>
          <w:b/>
          <w:color w:val="000000" w:themeColor="text1"/>
          <w:szCs w:val="26"/>
        </w:rPr>
      </w:pPr>
      <w:r w:rsidRPr="00AD54C8">
        <w:rPr>
          <w:rFonts w:eastAsiaTheme="majorEastAsia" w:cstheme="majorBidi"/>
          <w:b/>
          <w:color w:val="000000" w:themeColor="text1"/>
          <w:szCs w:val="26"/>
        </w:rPr>
        <w:t>B.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D54C8">
        <w:rPr>
          <w:rFonts w:eastAsiaTheme="majorEastAsia" w:cstheme="majorBidi"/>
          <w:b/>
          <w:color w:val="000000" w:themeColor="text1"/>
          <w:szCs w:val="26"/>
        </w:rPr>
        <w:t>Does this above officers' statement align with Police Scotland's understanding of contract law and fraud?</w:t>
      </w:r>
    </w:p>
    <w:p w14:paraId="4E6229A9" w14:textId="24C3C6A6" w:rsidR="00AD54C8" w:rsidRDefault="00AD54C8" w:rsidP="00AD54C8">
      <w:pPr>
        <w:rPr>
          <w:rFonts w:eastAsiaTheme="majorEastAsia" w:cstheme="majorBidi"/>
          <w:b/>
          <w:color w:val="000000" w:themeColor="text1"/>
          <w:szCs w:val="26"/>
        </w:rPr>
      </w:pPr>
      <w:r w:rsidRPr="00AD54C8">
        <w:rPr>
          <w:rFonts w:eastAsiaTheme="majorEastAsia" w:cstheme="majorBidi"/>
          <w:b/>
          <w:color w:val="000000" w:themeColor="text1"/>
          <w:szCs w:val="26"/>
        </w:rPr>
        <w:t>C.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D54C8">
        <w:rPr>
          <w:rFonts w:eastAsiaTheme="majorEastAsia" w:cstheme="majorBidi"/>
          <w:b/>
          <w:color w:val="000000" w:themeColor="text1"/>
          <w:szCs w:val="26"/>
        </w:rPr>
        <w:t>What training do officers receive regarding the legal basis of contractual obligations and fraud, particularly in cases involving property factors and homeowners?</w:t>
      </w:r>
    </w:p>
    <w:p w14:paraId="04FB605F" w14:textId="0563528A" w:rsidR="00AD54C8" w:rsidRDefault="00AD54C8" w:rsidP="00AD54C8">
      <w:r w:rsidRPr="00B541FF">
        <w:t>As you may be aware, the Act provides a right of access to recorded information only.  Requests</w:t>
      </w:r>
      <w:r>
        <w:t xml:space="preserve"> seeking</w:t>
      </w:r>
      <w:r w:rsidRPr="00B541FF">
        <w:t> </w:t>
      </w:r>
      <w:r>
        <w:t xml:space="preserve">the creation of </w:t>
      </w:r>
      <w:r w:rsidRPr="00B541FF">
        <w:t>comment or opinion</w:t>
      </w:r>
      <w:r>
        <w:t xml:space="preserve"> in relation to a particular query, </w:t>
      </w:r>
      <w:r w:rsidRPr="00B541FF">
        <w:t xml:space="preserve">are not therefore valid in terms of </w:t>
      </w:r>
      <w:hyperlink r:id="rId19" w:history="1">
        <w:r>
          <w:rPr>
            <w:rStyle w:val="Hyperlink"/>
          </w:rPr>
          <w:t>section 8 of the Act</w:t>
        </w:r>
      </w:hyperlink>
      <w:r w:rsidRPr="00B541FF">
        <w:t>.</w:t>
      </w:r>
    </w:p>
    <w:p w14:paraId="356CB006" w14:textId="77777777" w:rsidR="00AD54C8" w:rsidRDefault="00AD54C8" w:rsidP="00AD54C8"/>
    <w:p w14:paraId="2F5C06BD" w14:textId="77777777" w:rsidR="00AD54C8" w:rsidRDefault="00AD54C8" w:rsidP="00AD54C8"/>
    <w:p w14:paraId="552866A4" w14:textId="11DCF197" w:rsidR="00AD54C8" w:rsidRDefault="00AD54C8" w:rsidP="00AD54C8">
      <w:pPr>
        <w:pStyle w:val="Heading2"/>
      </w:pPr>
      <w:r>
        <w:lastRenderedPageBreak/>
        <w:t>9.Exemption of Property Factors from Fraud Investigations:</w:t>
      </w:r>
    </w:p>
    <w:p w14:paraId="09F6828A" w14:textId="6E8F7DE0" w:rsidR="00AD54C8" w:rsidRDefault="00AD54C8" w:rsidP="00AD54C8">
      <w:pPr>
        <w:pStyle w:val="Heading2"/>
      </w:pPr>
      <w:r>
        <w:t>A. What is Police Scotland's policy regarding the investigation of fraud allegations against property factoring companies?</w:t>
      </w:r>
    </w:p>
    <w:p w14:paraId="50FA9D42" w14:textId="28C1CC12" w:rsidR="00AD54C8" w:rsidRDefault="00AD54C8" w:rsidP="00AD54C8">
      <w:pPr>
        <w:pStyle w:val="Heading2"/>
      </w:pPr>
      <w:r>
        <w:t>B. Is there any official guidance or policy that exempts property factors from criminal fraud investigations?</w:t>
      </w:r>
    </w:p>
    <w:p w14:paraId="396FBE80" w14:textId="02F5C974" w:rsidR="00AD54C8" w:rsidRDefault="00AD54C8" w:rsidP="00AD54C8">
      <w:pPr>
        <w:pStyle w:val="Heading2"/>
      </w:pPr>
      <w:r>
        <w:t>C. If such an exemption exists, what is the legal basis for this exemption?</w:t>
      </w:r>
    </w:p>
    <w:p w14:paraId="2ED2F79B" w14:textId="2B8FF113" w:rsidR="00AD54C8" w:rsidRDefault="00AD54C8" w:rsidP="00AD54C8">
      <w:pPr>
        <w:pStyle w:val="Heading2"/>
      </w:pPr>
      <w:r>
        <w:t>D. How does Police Scotland differentiate between civil disputes and criminal fraud when allegations are made against property factoring companies?</w:t>
      </w:r>
    </w:p>
    <w:p w14:paraId="4B54828F" w14:textId="77777777" w:rsidR="00AD54C8" w:rsidRDefault="00AD54C8" w:rsidP="00AD54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Please refer to the Standard Operating Procedures in question 1. </w:t>
      </w:r>
    </w:p>
    <w:p w14:paraId="15B36617" w14:textId="77777777" w:rsidR="00AD54C8" w:rsidRDefault="00AD54C8" w:rsidP="00AD54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25F4148" w14:textId="03A64C52" w:rsidR="00AD54C8" w:rsidRDefault="00AD54C8" w:rsidP="00AD54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you may wish to raise a complaint, to do so please see: </w:t>
      </w:r>
      <w:hyperlink r:id="rId20" w:history="1">
        <w:r>
          <w:rPr>
            <w:rStyle w:val="Hyperlink"/>
          </w:rPr>
          <w:t>Complaints - Police Scotland</w:t>
        </w:r>
      </w:hyperlink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438D2653" w14:textId="77777777" w:rsidR="00AD54C8" w:rsidRDefault="00AD54C8" w:rsidP="00793DD5"/>
    <w:p w14:paraId="34BDABBE" w14:textId="573912A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2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2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2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FFC7E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303F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3C0A0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5FB67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C7FA26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4DA9B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9C9"/>
    <w:rsid w:val="00090F3B"/>
    <w:rsid w:val="000E2F19"/>
    <w:rsid w:val="000E6526"/>
    <w:rsid w:val="00141533"/>
    <w:rsid w:val="0015365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D54C8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38CD"/>
    <w:rsid w:val="00D7784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06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how-we-do-it/crime-data/" TargetMode="External"/><Relationship Id="rId18" Type="http://schemas.openxmlformats.org/officeDocument/2006/relationships/hyperlink" Target="https://www.scotland.police.uk/spa-media/lgyddvsi/complaints-about-the-police-sop.docx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foi@scotland.police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uwwcamlx/crime-investigation-sop.pdf" TargetMode="External"/><Relationship Id="rId17" Type="http://schemas.openxmlformats.org/officeDocument/2006/relationships/hyperlink" Target="https://www.scotland.police.uk/about-us/who-we-are/our-standards-of-professional-behaviour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20" Type="http://schemas.openxmlformats.org/officeDocument/2006/relationships/hyperlink" Target="https://www.scotland.police.uk/about-us/how-we-do-it/complaint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elypa35o/fraud-and-economic-crime-sop.pdf" TargetMode="External"/><Relationship Id="rId24" Type="http://schemas.openxmlformats.org/officeDocument/2006/relationships/hyperlink" Target="http://www.scotland.police.uk/access-to-information/freedom-of-information/disclosure-log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egislation.gov.uk/ssi/2014/68/contents/made" TargetMode="External"/><Relationship Id="rId23" Type="http://schemas.openxmlformats.org/officeDocument/2006/relationships/hyperlink" Target="mailto:enquiries@itspublicknowledge.info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legislation.gov.uk/asp/2002/13/section/8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asp/2002/13/section/8" TargetMode="External"/><Relationship Id="rId22" Type="http://schemas.openxmlformats.org/officeDocument/2006/relationships/hyperlink" Target="http://www.itspublicknowledge.info/Appea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1195</Words>
  <Characters>6817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2024-08-12T10:27:00Z</cp:lastPrinted>
  <dcterms:created xsi:type="dcterms:W3CDTF">2024-06-24T12:04:00Z</dcterms:created>
  <dcterms:modified xsi:type="dcterms:W3CDTF">2024-08-12T10:30:00Z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