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F4745AD" w14:textId="2C48C867" w:rsidR="00CD79AC" w:rsidRDefault="00B17211" w:rsidP="00CD79AC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D79AC">
              <w:t>2803</w:t>
            </w:r>
          </w:p>
          <w:p w14:paraId="34BDABA6" w14:textId="1C6B75FC" w:rsidR="00B17211" w:rsidRDefault="00456324" w:rsidP="00CD79A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D79AC">
              <w:t>04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0EEFB48" w14:textId="77777777" w:rsidR="00CD79AC" w:rsidRPr="00CD79AC" w:rsidRDefault="00CD79AC" w:rsidP="00CD79AC">
      <w:pPr>
        <w:pStyle w:val="Heading2"/>
      </w:pPr>
      <w:r w:rsidRPr="00CD79AC">
        <w:t>1) Number of Garden Theft Incidents</w:t>
      </w:r>
    </w:p>
    <w:p w14:paraId="146078A6" w14:textId="225715B2" w:rsidR="00CD79AC" w:rsidRPr="00CD79AC" w:rsidRDefault="00CD79AC" w:rsidP="00CD79AC">
      <w:pPr>
        <w:pStyle w:val="Heading2"/>
      </w:pPr>
      <w:r w:rsidRPr="00CD79AC">
        <w:t>Please provide the total number of reported garden theft incidents (including thefts from garden sheds, patios, or any garden areas) within your jurisdiction for each of the following years: 2020, 2021, 2022, and 2023.</w:t>
      </w:r>
    </w:p>
    <w:p w14:paraId="54013572" w14:textId="77777777" w:rsidR="00CD79AC" w:rsidRPr="00CD79AC" w:rsidRDefault="00CD79AC" w:rsidP="00CD79AC">
      <w:pPr>
        <w:pStyle w:val="Heading2"/>
      </w:pPr>
      <w:r w:rsidRPr="00CD79AC">
        <w:t>2) Details of Items Stolen</w:t>
      </w:r>
    </w:p>
    <w:p w14:paraId="4BC5F0CD" w14:textId="01E811C7" w:rsidR="00CD79AC" w:rsidRPr="00CD79AC" w:rsidRDefault="00CD79AC" w:rsidP="00CD79AC">
      <w:pPr>
        <w:pStyle w:val="Heading2"/>
      </w:pPr>
      <w:r w:rsidRPr="00CD79AC">
        <w:t>If recorded, please provide information on the types of items reported stolen during garden theft incidents. For example, the count of stolen tools, bicycles, furniture, plants, ornaments, etc.</w:t>
      </w:r>
    </w:p>
    <w:p w14:paraId="21F30B95" w14:textId="3EFEB70A" w:rsidR="00CD79AC" w:rsidRPr="00CD79AC" w:rsidRDefault="00CD79AC" w:rsidP="00CD79AC">
      <w:pPr>
        <w:pStyle w:val="Heading2"/>
      </w:pPr>
      <w:r w:rsidRPr="00CD79AC">
        <w:t>3) Time of Year (Seasonality) of Incidents If the data is accessible, please provide details of the months or seasons in which garden theft incidents were most frequently reported.</w:t>
      </w:r>
    </w:p>
    <w:p w14:paraId="04101419" w14:textId="77777777" w:rsidR="00CD79AC" w:rsidRPr="00CD79AC" w:rsidRDefault="00CD79AC" w:rsidP="00CD79AC">
      <w:pPr>
        <w:pStyle w:val="Heading2"/>
      </w:pPr>
      <w:r w:rsidRPr="00CD79AC">
        <w:t>4) Value of Items Stolen (if available)</w:t>
      </w:r>
    </w:p>
    <w:p w14:paraId="77DFA2B3" w14:textId="77777777" w:rsidR="00CD79AC" w:rsidRDefault="00CD79AC" w:rsidP="00CD79AC">
      <w:pPr>
        <w:pStyle w:val="Heading2"/>
      </w:pPr>
      <w:r w:rsidRPr="00CD79AC">
        <w:t>If there is any record of the estimated value of the stolen items, please provide this information in aggregated form for each year.</w:t>
      </w:r>
    </w:p>
    <w:p w14:paraId="53A29BF6" w14:textId="4A660EEC" w:rsidR="00CD79AC" w:rsidRDefault="00CD79AC" w:rsidP="00CD79A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20152FCD" w:rsidR="00BF6B81" w:rsidRDefault="00CD79AC" w:rsidP="00CD79AC">
      <w:r>
        <w:t>By way of explanation we have no digital search markers to enable us to quickly gather this data. In order to collate the data required, al</w:t>
      </w:r>
      <w:r w:rsidRPr="00CD79AC">
        <w:t>l cases of Theft inc Theft Open Lockfast Place</w:t>
      </w:r>
      <w:r>
        <w:t xml:space="preserve"> </w:t>
      </w:r>
      <w:r w:rsidRPr="00CD79AC">
        <w:t xml:space="preserve">would need to be </w:t>
      </w:r>
      <w:r>
        <w:t>manually assessed t</w:t>
      </w:r>
      <w:r w:rsidRPr="00CD79AC">
        <w:t>o determine relevan</w:t>
      </w:r>
      <w:r>
        <w:t>ce</w:t>
      </w:r>
      <w:r w:rsidRPr="00CD79AC">
        <w:t xml:space="preserve"> to gardens</w:t>
      </w:r>
      <w:r>
        <w:t>.</w:t>
      </w:r>
      <w:r w:rsidRPr="00CD79AC">
        <w:t xml:space="preserve"> </w:t>
      </w:r>
      <w:r>
        <w:t xml:space="preserve">Likewise, we would have to perform a manual search of all reports of </w:t>
      </w:r>
      <w:r w:rsidRPr="00CD79AC">
        <w:t>Theft inc Theft Open Lockfast Place</w:t>
      </w:r>
      <w:r>
        <w:t xml:space="preserve"> to ascertain the details of item stolen including value and the date.</w:t>
      </w:r>
    </w:p>
    <w:p w14:paraId="5130E1D2" w14:textId="77777777" w:rsidR="00CD79AC" w:rsidRPr="00B11A55" w:rsidRDefault="00CD79AC" w:rsidP="00CD79AC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F021C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9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00896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9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94ED8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9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95A76C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9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79D1C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9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D2D3AE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9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8B7D28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D79AC"/>
    <w:rsid w:val="00CF1111"/>
    <w:rsid w:val="00D05706"/>
    <w:rsid w:val="00D27292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2455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