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9ECD5D" w:rsidR="00B17211" w:rsidRPr="00B17211" w:rsidRDefault="00B17211" w:rsidP="007F490F">
            <w:r w:rsidRPr="007F490F">
              <w:rPr>
                <w:rStyle w:val="Heading2Char"/>
              </w:rPr>
              <w:t>Our reference:</w:t>
            </w:r>
            <w:r>
              <w:t xml:space="preserve">  FOI 2</w:t>
            </w:r>
            <w:r w:rsidR="00B654B6">
              <w:t>4</w:t>
            </w:r>
            <w:r>
              <w:t>-</w:t>
            </w:r>
            <w:r w:rsidR="00B878B4">
              <w:t>1875</w:t>
            </w:r>
          </w:p>
          <w:p w14:paraId="34BDABA6" w14:textId="597493B5" w:rsidR="00B17211" w:rsidRDefault="00456324" w:rsidP="00EE2373">
            <w:r w:rsidRPr="007F490F">
              <w:rPr>
                <w:rStyle w:val="Heading2Char"/>
              </w:rPr>
              <w:t>Respon</w:t>
            </w:r>
            <w:r w:rsidR="007D55F6">
              <w:rPr>
                <w:rStyle w:val="Heading2Char"/>
              </w:rPr>
              <w:t>ded to:</w:t>
            </w:r>
            <w:r w:rsidR="007F490F">
              <w:t xml:space="preserve">  </w:t>
            </w:r>
            <w:r w:rsidR="007170F5">
              <w:t>06</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A79A1EF" w14:textId="3791FB40" w:rsidR="0011320C" w:rsidRPr="0011320C" w:rsidRDefault="0011320C" w:rsidP="0011320C">
      <w:pPr>
        <w:tabs>
          <w:tab w:val="left" w:pos="5400"/>
        </w:tabs>
        <w:rPr>
          <w:rFonts w:eastAsiaTheme="majorEastAsia" w:cstheme="majorBidi"/>
          <w:b/>
          <w:color w:val="000000" w:themeColor="text1"/>
          <w:szCs w:val="26"/>
        </w:rPr>
      </w:pPr>
      <w:r w:rsidRPr="0011320C">
        <w:rPr>
          <w:rFonts w:eastAsiaTheme="majorEastAsia" w:cstheme="majorBidi"/>
          <w:b/>
          <w:color w:val="000000" w:themeColor="text1"/>
          <w:szCs w:val="26"/>
        </w:rPr>
        <w:t>The total number of reported thefts from jewellery stores for each of the following years:</w:t>
      </w:r>
    </w:p>
    <w:p w14:paraId="17461AB4" w14:textId="22E7718A" w:rsidR="0011320C" w:rsidRPr="0011320C" w:rsidRDefault="0011320C" w:rsidP="0011320C">
      <w:pPr>
        <w:tabs>
          <w:tab w:val="left" w:pos="5400"/>
        </w:tabs>
        <w:rPr>
          <w:rFonts w:eastAsiaTheme="majorEastAsia" w:cstheme="majorBidi"/>
          <w:b/>
          <w:color w:val="000000" w:themeColor="text1"/>
          <w:szCs w:val="26"/>
        </w:rPr>
      </w:pPr>
      <w:r w:rsidRPr="0011320C">
        <w:rPr>
          <w:rFonts w:eastAsiaTheme="majorEastAsia" w:cstheme="majorBidi"/>
          <w:b/>
          <w:color w:val="000000" w:themeColor="text1"/>
          <w:szCs w:val="26"/>
        </w:rPr>
        <w:t>2022</w:t>
      </w:r>
    </w:p>
    <w:p w14:paraId="777B2CCD" w14:textId="603D57AD" w:rsidR="0011320C" w:rsidRPr="0011320C" w:rsidRDefault="0011320C" w:rsidP="0011320C">
      <w:pPr>
        <w:tabs>
          <w:tab w:val="left" w:pos="5400"/>
        </w:tabs>
        <w:rPr>
          <w:rFonts w:eastAsiaTheme="majorEastAsia" w:cstheme="majorBidi"/>
          <w:b/>
          <w:color w:val="000000" w:themeColor="text1"/>
          <w:szCs w:val="26"/>
        </w:rPr>
      </w:pPr>
      <w:r w:rsidRPr="0011320C">
        <w:rPr>
          <w:rFonts w:eastAsiaTheme="majorEastAsia" w:cstheme="majorBidi"/>
          <w:b/>
          <w:color w:val="000000" w:themeColor="text1"/>
          <w:szCs w:val="26"/>
        </w:rPr>
        <w:t>2023</w:t>
      </w:r>
    </w:p>
    <w:p w14:paraId="3B3EEF1F" w14:textId="4829852A" w:rsidR="0011320C" w:rsidRDefault="0011320C" w:rsidP="0011320C">
      <w:pPr>
        <w:tabs>
          <w:tab w:val="left" w:pos="5400"/>
        </w:tabs>
        <w:rPr>
          <w:rFonts w:eastAsiaTheme="majorEastAsia" w:cstheme="majorBidi"/>
          <w:b/>
          <w:color w:val="000000" w:themeColor="text1"/>
          <w:szCs w:val="26"/>
        </w:rPr>
      </w:pPr>
      <w:r w:rsidRPr="0011320C">
        <w:rPr>
          <w:rFonts w:eastAsiaTheme="majorEastAsia" w:cstheme="majorBidi"/>
          <w:b/>
          <w:color w:val="000000" w:themeColor="text1"/>
          <w:szCs w:val="26"/>
        </w:rPr>
        <w:t>2024 (from January 1st to end of July)</w:t>
      </w:r>
    </w:p>
    <w:p w14:paraId="1A1E8BA7" w14:textId="250E938B" w:rsidR="0011320C" w:rsidRPr="0011320C" w:rsidRDefault="0011320C" w:rsidP="0011320C">
      <w:pPr>
        <w:tabs>
          <w:tab w:val="left" w:pos="5400"/>
        </w:tabs>
        <w:rPr>
          <w:rFonts w:eastAsiaTheme="majorEastAsia" w:cstheme="majorBidi"/>
          <w:b/>
          <w:color w:val="000000" w:themeColor="text1"/>
          <w:szCs w:val="26"/>
        </w:rPr>
      </w:pPr>
      <w:r w:rsidRPr="0011320C">
        <w:rPr>
          <w:rFonts w:eastAsiaTheme="majorEastAsia" w:cstheme="majorBidi"/>
          <w:b/>
          <w:color w:val="000000" w:themeColor="text1"/>
          <w:szCs w:val="26"/>
        </w:rPr>
        <w:t>For each of the incidents above, please provide:</w:t>
      </w:r>
    </w:p>
    <w:p w14:paraId="5A27F514" w14:textId="77777777" w:rsidR="0011320C" w:rsidRDefault="0011320C" w:rsidP="0011320C">
      <w:pPr>
        <w:tabs>
          <w:tab w:val="left" w:pos="5400"/>
        </w:tabs>
        <w:rPr>
          <w:rFonts w:eastAsiaTheme="majorEastAsia" w:cstheme="majorBidi"/>
          <w:b/>
          <w:color w:val="000000" w:themeColor="text1"/>
          <w:szCs w:val="26"/>
        </w:rPr>
      </w:pPr>
      <w:r w:rsidRPr="0011320C">
        <w:rPr>
          <w:rFonts w:eastAsiaTheme="majorEastAsia" w:cstheme="majorBidi"/>
          <w:b/>
          <w:color w:val="000000" w:themeColor="text1"/>
          <w:szCs w:val="26"/>
        </w:rPr>
        <w:t>A list of the types of items stolen (e.g., watches, rings, necklaces, etc.)</w:t>
      </w:r>
    </w:p>
    <w:p w14:paraId="5B2E49C4" w14:textId="5CEBB913" w:rsidR="0011320C" w:rsidRPr="0011320C" w:rsidRDefault="0011320C" w:rsidP="0011320C">
      <w:pPr>
        <w:tabs>
          <w:tab w:val="left" w:pos="5400"/>
        </w:tabs>
        <w:rPr>
          <w:rFonts w:eastAsiaTheme="majorEastAsia" w:cstheme="majorBidi"/>
          <w:b/>
          <w:color w:val="000000" w:themeColor="text1"/>
          <w:szCs w:val="26"/>
        </w:rPr>
      </w:pPr>
      <w:r w:rsidRPr="0011320C">
        <w:rPr>
          <w:rFonts w:eastAsiaTheme="majorEastAsia" w:cstheme="majorBidi"/>
          <w:b/>
          <w:color w:val="000000" w:themeColor="text1"/>
          <w:szCs w:val="26"/>
        </w:rPr>
        <w:t>The estimated total value of stolen items</w:t>
      </w:r>
    </w:p>
    <w:p w14:paraId="5EFA1987" w14:textId="77777777" w:rsidR="0011320C" w:rsidRDefault="0011320C" w:rsidP="0011320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240F72A" w14:textId="362726FE" w:rsidR="0011320C" w:rsidRDefault="0011320C" w:rsidP="0011320C">
      <w:r>
        <w:t xml:space="preserve">To explain, we are unable to search shoplifting crime reports based on the nature of the premises, to provide you with the information you are requesting would require each shoplifting crime report to be manually assessed for relevance which would exceed the cost threshold set out within the act.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07E2E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5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2D4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5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7C41B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5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52A20E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5B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DC3FC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5B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5A2F01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5B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1320C"/>
    <w:rsid w:val="00141533"/>
    <w:rsid w:val="00167528"/>
    <w:rsid w:val="00195CC4"/>
    <w:rsid w:val="00207326"/>
    <w:rsid w:val="00253DF6"/>
    <w:rsid w:val="00255F1E"/>
    <w:rsid w:val="00332319"/>
    <w:rsid w:val="0036503B"/>
    <w:rsid w:val="003D6D03"/>
    <w:rsid w:val="003E12CA"/>
    <w:rsid w:val="003E45B6"/>
    <w:rsid w:val="004010DC"/>
    <w:rsid w:val="004341F0"/>
    <w:rsid w:val="00456324"/>
    <w:rsid w:val="00475460"/>
    <w:rsid w:val="00490317"/>
    <w:rsid w:val="00491644"/>
    <w:rsid w:val="00496A08"/>
    <w:rsid w:val="004E1605"/>
    <w:rsid w:val="004F653C"/>
    <w:rsid w:val="00540A52"/>
    <w:rsid w:val="00557306"/>
    <w:rsid w:val="00645CFA"/>
    <w:rsid w:val="006D5799"/>
    <w:rsid w:val="007170F5"/>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878B4"/>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1896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2024-08-06T12:58:00Z</cp:lastPrinted>
  <dcterms:created xsi:type="dcterms:W3CDTF">2024-06-24T12:04:00Z</dcterms:created>
  <dcterms:modified xsi:type="dcterms:W3CDTF">2024-08-06T12:58:00Z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