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283B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163B7">
              <w:t>2771</w:t>
            </w:r>
          </w:p>
          <w:p w14:paraId="34BDABA6" w14:textId="5E7771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210A">
              <w:t>22</w:t>
            </w:r>
            <w:r w:rsidR="006D5799">
              <w:t xml:space="preserve"> </w:t>
            </w:r>
            <w:r w:rsidR="00A163B7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4C1AF23" w14:textId="77777777" w:rsidR="00A163B7" w:rsidRPr="00A163B7" w:rsidRDefault="00A163B7" w:rsidP="00A163B7">
      <w:pPr>
        <w:pStyle w:val="Heading2"/>
      </w:pPr>
      <w:r w:rsidRPr="00A163B7">
        <w:t xml:space="preserve">1.    Where possible, the annual number of reported incidents of dangerous cycling, careless cycling or wanton or furious driving involving a bicycle on pedestrianised areas in the local police district in the past 6 years, with a breakdown for each calendar year.  This time period should include (01/01/2018-01/01/2023) and where possible (01/01/2024-28/10/2024). </w:t>
      </w:r>
    </w:p>
    <w:p w14:paraId="652F4174" w14:textId="3B3251DD" w:rsidR="00A163B7" w:rsidRPr="00A163B7" w:rsidRDefault="00A163B7" w:rsidP="00A163B7">
      <w:pPr>
        <w:pStyle w:val="Heading2"/>
      </w:pPr>
      <w:r w:rsidRPr="00A163B7">
        <w:t xml:space="preserve"> 2.    Where possible, the annual number of cautions, fines or prosecutions given to cyclists for dangerous cycling, careless cycling or </w:t>
      </w:r>
      <w:bookmarkStart w:id="0" w:name="_Hlk182392103"/>
      <w:r w:rsidRPr="00A163B7">
        <w:t xml:space="preserve">wanton or furious driving involving a bicycle </w:t>
      </w:r>
      <w:bookmarkEnd w:id="0"/>
      <w:r w:rsidRPr="00A163B7">
        <w:t xml:space="preserve">on pedestrianised areas in the local police district in the past 6 years, with a breakdown for each calendar year.  This time period should include (01/01/2018-01/01/2023) and where possible (01/01/2024-28/10/2024). </w:t>
      </w:r>
    </w:p>
    <w:p w14:paraId="6B8A0BC6" w14:textId="01EBDE6F" w:rsidR="00A16EC4" w:rsidRDefault="00A16EC4" w:rsidP="00A16EC4">
      <w:pPr>
        <w:rPr>
          <w:rFonts w:eastAsiaTheme="majorEastAsia" w:cstheme="majorBidi"/>
          <w:bCs/>
          <w:color w:val="000000" w:themeColor="text1"/>
          <w:szCs w:val="26"/>
        </w:rPr>
      </w:pPr>
      <w:bookmarkStart w:id="1" w:name="_Hlk182392151"/>
      <w:r>
        <w:t xml:space="preserve">Police Scotland does not hold data regarding cautions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bookmarkEnd w:id="1"/>
    <w:p w14:paraId="29F299D3" w14:textId="77777777" w:rsidR="00A16EC4" w:rsidRDefault="00A16EC4" w:rsidP="00A16EC4">
      <w:r w:rsidRPr="00464D8D">
        <w:t xml:space="preserve">In England and Wales, </w:t>
      </w:r>
      <w:r>
        <w:t>a caution is</w:t>
      </w:r>
      <w:r w:rsidRPr="00464D8D">
        <w:t xml:space="preserve"> a formal police warning</w:t>
      </w:r>
      <w:r>
        <w:t xml:space="preserve"> whereas in </w:t>
      </w:r>
      <w:r w:rsidRPr="00464D8D">
        <w:t>Scotland</w:t>
      </w:r>
      <w:r>
        <w:t>,</w:t>
      </w:r>
      <w:r w:rsidRPr="00464D8D">
        <w:t xml:space="preserve"> </w:t>
      </w:r>
      <w:r>
        <w:t>a</w:t>
      </w:r>
      <w:r w:rsidRPr="00464D8D">
        <w:t xml:space="preserve"> caution is simply informing </w:t>
      </w:r>
      <w:r>
        <w:t>a</w:t>
      </w:r>
      <w:r w:rsidRPr="00464D8D">
        <w:t xml:space="preserve"> person of their rights</w:t>
      </w:r>
      <w:r>
        <w:t xml:space="preserve">.  It is common law, </w:t>
      </w:r>
      <w:r w:rsidRPr="00464D8D">
        <w:t xml:space="preserve">used when interviewing a suspect, taking a statement from someone who may end up being an accused person, or when charging someone. </w:t>
      </w:r>
    </w:p>
    <w:p w14:paraId="5CAB4CB7" w14:textId="4245BAFF" w:rsidR="00A16EC4" w:rsidRDefault="00A16EC4" w:rsidP="00A16EC4">
      <w:r w:rsidRPr="00A16EC4">
        <w:t xml:space="preserve">Police Scotland does not hold </w:t>
      </w:r>
      <w:bookmarkStart w:id="2" w:name="_Hlk182392373"/>
      <w:r w:rsidRPr="00A16EC4">
        <w:t xml:space="preserve">criminal conviction/ prosecution data </w:t>
      </w:r>
      <w:bookmarkEnd w:id="2"/>
      <w:r w:rsidRPr="00A16EC4">
        <w:t>and section 17 of the Act therefore applies.  You may wish to contact the Crown Office and Procurator Fiscal Service (COPFS) and/ or the Scottish Courts Service.</w:t>
      </w:r>
    </w:p>
    <w:p w14:paraId="6161568B" w14:textId="77777777" w:rsidR="00AE7B0D" w:rsidRDefault="00AE7B0D" w:rsidP="00AE7B0D">
      <w:r>
        <w:t>Police Scotland does not hold data regarding wanton or furious driving involving a bicycle</w:t>
      </w:r>
    </w:p>
    <w:p w14:paraId="6DA72EF2" w14:textId="6E41FB05" w:rsidR="00AE7B0D" w:rsidRDefault="00AE7B0D" w:rsidP="00AE7B0D">
      <w:r>
        <w:t xml:space="preserve">and section 17 of the Act therefore applies.  </w:t>
      </w:r>
    </w:p>
    <w:p w14:paraId="5A567168" w14:textId="7E8C5321" w:rsidR="00A16EC4" w:rsidRDefault="00A16EC4" w:rsidP="00A16EC4">
      <w:r w:rsidRPr="00A16EC4">
        <w:t>For crime data more generally, we can provide rec</w:t>
      </w:r>
      <w:r>
        <w:t xml:space="preserve">orded and </w:t>
      </w:r>
      <w:r w:rsidRPr="00A16EC4">
        <w:t>det</w:t>
      </w:r>
      <w:r>
        <w:t>ected</w:t>
      </w:r>
      <w:r w:rsidRPr="00A16EC4">
        <w:t xml:space="preserve"> crime stats for careless/dangerous cycling</w:t>
      </w:r>
      <w:r>
        <w:t xml:space="preserve">.  </w:t>
      </w:r>
    </w:p>
    <w:p w14:paraId="51D811FF" w14:textId="77777777" w:rsidR="00A16EC4" w:rsidRDefault="00A16EC4" w:rsidP="00A16EC4">
      <w:r>
        <w:lastRenderedPageBreak/>
        <w:t>The information sought is held by Police Scotland, but I am refusing to provide it in terms of section 16(1) of the Act on the basis that the section 25(1) and 27(1) exemptions apply:</w:t>
      </w:r>
    </w:p>
    <w:p w14:paraId="6937480A" w14:textId="77777777" w:rsidR="00A16EC4" w:rsidRDefault="00A16EC4" w:rsidP="00A16EC4">
      <w:r>
        <w:t>“Information which the applicant can reasonably obtain other than by requesting it […] is exempt information”</w:t>
      </w:r>
    </w:p>
    <w:p w14:paraId="26ECB3E4" w14:textId="76510853" w:rsidR="00A16EC4" w:rsidRPr="00464D8D" w:rsidRDefault="00A16EC4" w:rsidP="00A16EC4">
      <w:r>
        <w:t>Information in relation to careless/dangerous cycling is publicly available:</w:t>
      </w:r>
    </w:p>
    <w:p w14:paraId="60EEF740" w14:textId="69B9CE2C" w:rsidR="00A163B7" w:rsidRDefault="00E3210A" w:rsidP="00A163B7">
      <w:pPr>
        <w:pStyle w:val="Heading2"/>
        <w:rPr>
          <w:rFonts w:eastAsiaTheme="minorHAnsi" w:cs="Arial"/>
          <w:b w:val="0"/>
          <w:color w:val="auto"/>
          <w:szCs w:val="24"/>
        </w:rPr>
      </w:pPr>
      <w:hyperlink r:id="rId11" w:history="1">
        <w:r w:rsidR="00A16EC4" w:rsidRPr="00A16EC4">
          <w:rPr>
            <w:rFonts w:eastAsiaTheme="minorHAnsi" w:cs="Arial"/>
            <w:b w:val="0"/>
            <w:color w:val="0000FF"/>
            <w:szCs w:val="24"/>
            <w:u w:val="single"/>
          </w:rPr>
          <w:t>Crime data - Police Scotland</w:t>
        </w:r>
      </w:hyperlink>
    </w:p>
    <w:p w14:paraId="18F254C7" w14:textId="43C641E5" w:rsidR="00A163B7" w:rsidRPr="00A163B7" w:rsidRDefault="00A163B7" w:rsidP="00A163B7">
      <w:pPr>
        <w:pStyle w:val="Heading2"/>
      </w:pPr>
      <w:r w:rsidRPr="00A163B7">
        <w:t xml:space="preserve">3.    Where possible, the annual number of cautions, fines or prosecutions given to cyclists for cycling on pedestrianised areas in the local police district in the past 6 years, with a breakdown for each calendar year. This time period should include (01/01/2018-01/01/2023) and where possible (01/01/2024-28/10/2024).  </w:t>
      </w:r>
    </w:p>
    <w:p w14:paraId="775451B0" w14:textId="27DAC82F" w:rsidR="00A163B7" w:rsidRPr="00A163B7" w:rsidRDefault="00A163B7" w:rsidP="00A163B7">
      <w:pPr>
        <w:pStyle w:val="Heading2"/>
      </w:pPr>
      <w:r w:rsidRPr="00A163B7">
        <w:t xml:space="preserve">When I refer to pedestrianised areas I mean areas designated for pedestrians only and areas where access is shared between pedestrians and bikes. This will include footways, footpaths, bridleways, towpaths and any other public right of way.   </w:t>
      </w:r>
    </w:p>
    <w:p w14:paraId="78CEBF93" w14:textId="77777777" w:rsidR="00A163B7" w:rsidRPr="00A163B7" w:rsidRDefault="00A163B7" w:rsidP="00A163B7">
      <w:pPr>
        <w:pStyle w:val="Heading2"/>
      </w:pPr>
      <w:r w:rsidRPr="00A163B7">
        <w:t xml:space="preserve">If you are able to provide specific details about any of the reports, such as where it took place, I would be very grateful. </w:t>
      </w:r>
    </w:p>
    <w:p w14:paraId="15089157" w14:textId="1A95CAA9" w:rsidR="0072625F" w:rsidRDefault="0020050B" w:rsidP="0072625F">
      <w:pPr>
        <w:rPr>
          <w:rFonts w:eastAsiaTheme="majorEastAsia" w:cstheme="majorBidi"/>
          <w:bCs/>
          <w:color w:val="000000" w:themeColor="text1"/>
          <w:szCs w:val="26"/>
        </w:rPr>
      </w:pPr>
      <w:r>
        <w:t xml:space="preserve">As explained above, </w:t>
      </w:r>
      <w:r w:rsidR="0072625F">
        <w:t xml:space="preserve">Police Scotland does not hold data regarding cautions or </w:t>
      </w:r>
      <w:r w:rsidR="0072625F" w:rsidRPr="00A16EC4">
        <w:t xml:space="preserve">criminal conviction/prosecution data </w:t>
      </w:r>
      <w:r w:rsidR="0072625F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72625F"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72625F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5A86AD94" w14:textId="3EE61F9D" w:rsidR="0020050B" w:rsidRDefault="0020050B" w:rsidP="0020050B">
      <w:pPr>
        <w:tabs>
          <w:tab w:val="left" w:pos="5400"/>
        </w:tabs>
      </w:pPr>
      <w:r>
        <w:t xml:space="preserve">Unfortunately, I estimate that it would cost well in excess of the current FOI cost threshold of £600 to process </w:t>
      </w:r>
      <w:r w:rsidR="003670A2">
        <w:t xml:space="preserve">this part of </w:t>
      </w:r>
      <w:r>
        <w:t>your request.  I am therefore refusing to provide the information sought in terms of section 12(1) of the Act - Excessive Cost of Compliance.</w:t>
      </w:r>
    </w:p>
    <w:p w14:paraId="22878B2B" w14:textId="77777777" w:rsidR="003670A2" w:rsidRDefault="003670A2" w:rsidP="003670A2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</w:t>
      </w:r>
      <w:r w:rsidRPr="003670A2">
        <w:rPr>
          <w:rFonts w:eastAsiaTheme="majorEastAsia" w:cstheme="majorBidi"/>
          <w:bCs/>
          <w:color w:val="000000" w:themeColor="text1"/>
          <w:szCs w:val="26"/>
        </w:rPr>
        <w:t xml:space="preserve">ith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 w:rsidRPr="003670A2">
        <w:rPr>
          <w:rFonts w:eastAsiaTheme="majorEastAsia" w:cstheme="majorBidi"/>
          <w:bCs/>
          <w:color w:val="000000" w:themeColor="text1"/>
          <w:szCs w:val="26"/>
        </w:rPr>
        <w:t>exception of dangerous/ careless cycling all other behaviours would be captured under the more generic road traffic classifications and we cannot search by vehicle type.​</w:t>
      </w:r>
    </w:p>
    <w:p w14:paraId="34BDABBD" w14:textId="39884029" w:rsidR="00BF6B81" w:rsidRPr="00B11A55" w:rsidRDefault="0020050B" w:rsidP="00793DD5">
      <w:pPr>
        <w:tabs>
          <w:tab w:val="left" w:pos="5400"/>
        </w:tabs>
      </w:pPr>
      <w:r>
        <w:t>Researching your request would therefore require the individual assessment of all</w:t>
      </w:r>
      <w:r w:rsidR="00A23AE2">
        <w:t xml:space="preserve"> road traffic offences to establish relevance to your request.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7993F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060C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9877C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988D8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A2ADE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02B35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050B"/>
    <w:rsid w:val="00207326"/>
    <w:rsid w:val="00253DF6"/>
    <w:rsid w:val="00255F1E"/>
    <w:rsid w:val="002A4255"/>
    <w:rsid w:val="002B6B53"/>
    <w:rsid w:val="00330160"/>
    <w:rsid w:val="00332319"/>
    <w:rsid w:val="0036503B"/>
    <w:rsid w:val="00366280"/>
    <w:rsid w:val="003670A2"/>
    <w:rsid w:val="003D6D03"/>
    <w:rsid w:val="003E0546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45187"/>
    <w:rsid w:val="00557306"/>
    <w:rsid w:val="005C2FE6"/>
    <w:rsid w:val="00645868"/>
    <w:rsid w:val="00645CFA"/>
    <w:rsid w:val="00670105"/>
    <w:rsid w:val="006D5799"/>
    <w:rsid w:val="0072625F"/>
    <w:rsid w:val="00743BB0"/>
    <w:rsid w:val="00750D83"/>
    <w:rsid w:val="00752ED6"/>
    <w:rsid w:val="00773176"/>
    <w:rsid w:val="00785DBC"/>
    <w:rsid w:val="00793DD5"/>
    <w:rsid w:val="007D55F6"/>
    <w:rsid w:val="007F490F"/>
    <w:rsid w:val="0086779C"/>
    <w:rsid w:val="00874BFD"/>
    <w:rsid w:val="008964EF"/>
    <w:rsid w:val="00915E01"/>
    <w:rsid w:val="00923E9D"/>
    <w:rsid w:val="009631A4"/>
    <w:rsid w:val="00977296"/>
    <w:rsid w:val="00A061E3"/>
    <w:rsid w:val="00A163B7"/>
    <w:rsid w:val="00A16EC4"/>
    <w:rsid w:val="00A23AE2"/>
    <w:rsid w:val="00A25E93"/>
    <w:rsid w:val="00A320FF"/>
    <w:rsid w:val="00A70AC0"/>
    <w:rsid w:val="00A72BD1"/>
    <w:rsid w:val="00A84EA9"/>
    <w:rsid w:val="00AC443C"/>
    <w:rsid w:val="00AE741E"/>
    <w:rsid w:val="00AE7B0D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75CE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3210A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735</Words>
  <Characters>4196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