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BF125E">
              <w:t>0421</w:t>
            </w:r>
          </w:p>
          <w:p w:rsidR="00B17211" w:rsidRDefault="00456324" w:rsidP="00DC4F54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DC4F54">
              <w:t>06 March</w:t>
            </w:r>
            <w:bookmarkStart w:id="0" w:name="_GoBack"/>
            <w:bookmarkEnd w:id="0"/>
            <w:r>
              <w:t xml:space="preserve"> 2023</w:t>
            </w:r>
          </w:p>
        </w:tc>
      </w:tr>
    </w:tbl>
    <w:p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BF125E" w:rsidRPr="00BF125E" w:rsidRDefault="00BF125E" w:rsidP="00CB3EF2">
      <w:pPr>
        <w:pStyle w:val="Heading2"/>
      </w:pPr>
      <w:r w:rsidRPr="00BF125E">
        <w:t>The number Road Traffic Accidents that involved cyclists, broken down by division, for the years of 2017-18, 2018-19, 2019-20, 2020-21, 2021-22 and so far in 2022-23.</w:t>
      </w:r>
    </w:p>
    <w:p w:rsidR="00496A08" w:rsidRDefault="00BF125E" w:rsidP="00BF125E">
      <w:r>
        <w:t xml:space="preserve">Please first of all be advised the Transport Scotland provide data on road casualties every year which you may find useful. You can access the latest report via this link: </w:t>
      </w:r>
      <w:hyperlink r:id="rId8" w:history="1">
        <w:r w:rsidR="00CB3EF2">
          <w:rPr>
            <w:rStyle w:val="Hyperlink"/>
            <w:rFonts w:eastAsiaTheme="majorEastAsia" w:cstheme="majorBidi"/>
            <w:szCs w:val="26"/>
          </w:rPr>
          <w:t>Reported Road Casualties - Scotland 2021</w:t>
        </w:r>
      </w:hyperlink>
      <w:r>
        <w:t xml:space="preserve"> </w:t>
      </w:r>
    </w:p>
    <w:p w:rsidR="00255F1E" w:rsidRDefault="00CB3EF2" w:rsidP="00793DD5">
      <w:pPr>
        <w:tabs>
          <w:tab w:val="left" w:pos="5400"/>
        </w:tabs>
      </w:pPr>
      <w:r>
        <w:t>In response to your request, please see the following table:</w:t>
      </w:r>
    </w:p>
    <w:p w:rsidR="00CB3EF2" w:rsidRDefault="00CB3EF2" w:rsidP="00793DD5">
      <w:pPr>
        <w:tabs>
          <w:tab w:val="left" w:pos="5400"/>
        </w:tabs>
      </w:pPr>
      <w:r w:rsidRPr="00CB3EF2">
        <w:rPr>
          <w:b/>
        </w:rPr>
        <w:t>Road Traffic Collisions</w:t>
      </w:r>
      <w:r w:rsidRPr="00CB3EF2">
        <w:t xml:space="preserve"> (Involving at Least 1 x Pedal Cycle), Police Scotland Divisions (Broken by Collision Severity)</w:t>
      </w:r>
      <w:r>
        <w:t xml:space="preserve">. </w:t>
      </w:r>
      <w:r w:rsidRPr="00CB3EF2">
        <w:t>1st April 2017 - 31st January 2023 (Financial Years)</w:t>
      </w:r>
    </w:p>
    <w:tbl>
      <w:tblPr>
        <w:tblStyle w:val="TableGrid"/>
        <w:tblW w:w="9989" w:type="dxa"/>
        <w:tblLook w:val="04A0" w:firstRow="1" w:lastRow="0" w:firstColumn="1" w:lastColumn="0" w:noHBand="0" w:noVBand="1"/>
        <w:tblCaption w:val="Road Traffic Collisions"/>
        <w:tblDescription w:val="Road Traffic Collisions"/>
      </w:tblPr>
      <w:tblGrid>
        <w:gridCol w:w="1857"/>
        <w:gridCol w:w="1583"/>
        <w:gridCol w:w="1084"/>
        <w:gridCol w:w="1129"/>
        <w:gridCol w:w="1084"/>
        <w:gridCol w:w="1084"/>
        <w:gridCol w:w="1084"/>
        <w:gridCol w:w="1084"/>
      </w:tblGrid>
      <w:tr w:rsidR="00CB3EF2" w:rsidRPr="00557306" w:rsidTr="00CB3EF2">
        <w:trPr>
          <w:trHeight w:val="974"/>
          <w:tblHeader/>
        </w:trPr>
        <w:tc>
          <w:tcPr>
            <w:tcW w:w="1857" w:type="dxa"/>
            <w:shd w:val="clear" w:color="auto" w:fill="D9D9D9" w:themeFill="background1" w:themeFillShade="D9"/>
          </w:tcPr>
          <w:p w:rsidR="00CB3EF2" w:rsidRPr="00557306" w:rsidRDefault="00CB3EF2" w:rsidP="00D05706">
            <w:pPr>
              <w:rPr>
                <w:b/>
              </w:rPr>
            </w:pPr>
            <w:r w:rsidRPr="00CB3EF2">
              <w:rPr>
                <w:b/>
              </w:rPr>
              <w:t>Division</w:t>
            </w:r>
          </w:p>
        </w:tc>
        <w:tc>
          <w:tcPr>
            <w:tcW w:w="1583" w:type="dxa"/>
            <w:shd w:val="clear" w:color="auto" w:fill="D9D9D9" w:themeFill="background1" w:themeFillShade="D9"/>
          </w:tcPr>
          <w:p w:rsidR="00CB3EF2" w:rsidRPr="00557306" w:rsidRDefault="00CB3EF2" w:rsidP="00D05706">
            <w:pPr>
              <w:rPr>
                <w:b/>
              </w:rPr>
            </w:pPr>
            <w:r w:rsidRPr="00CB3EF2">
              <w:rPr>
                <w:b/>
              </w:rPr>
              <w:t>Collision Severity</w:t>
            </w:r>
          </w:p>
        </w:tc>
        <w:tc>
          <w:tcPr>
            <w:tcW w:w="1084" w:type="dxa"/>
            <w:shd w:val="clear" w:color="auto" w:fill="D9D9D9" w:themeFill="background1" w:themeFillShade="D9"/>
          </w:tcPr>
          <w:p w:rsidR="00CB3EF2" w:rsidRPr="00557306" w:rsidRDefault="00CB3EF2" w:rsidP="00D05706">
            <w:pPr>
              <w:rPr>
                <w:b/>
              </w:rPr>
            </w:pPr>
            <w:r>
              <w:rPr>
                <w:b/>
              </w:rPr>
              <w:t>2017/18</w:t>
            </w:r>
          </w:p>
        </w:tc>
        <w:tc>
          <w:tcPr>
            <w:tcW w:w="1129" w:type="dxa"/>
            <w:shd w:val="clear" w:color="auto" w:fill="D9D9D9" w:themeFill="background1" w:themeFillShade="D9"/>
          </w:tcPr>
          <w:p w:rsidR="00CB3EF2" w:rsidRPr="00557306" w:rsidRDefault="00CB3EF2" w:rsidP="00D05706">
            <w:pPr>
              <w:rPr>
                <w:b/>
              </w:rPr>
            </w:pPr>
            <w:r>
              <w:rPr>
                <w:b/>
              </w:rPr>
              <w:t>2018/19</w:t>
            </w:r>
          </w:p>
        </w:tc>
        <w:tc>
          <w:tcPr>
            <w:tcW w:w="1084" w:type="dxa"/>
            <w:shd w:val="clear" w:color="auto" w:fill="D9D9D9" w:themeFill="background1" w:themeFillShade="D9"/>
          </w:tcPr>
          <w:p w:rsidR="00CB3EF2" w:rsidRPr="00557306" w:rsidRDefault="00CB3EF2" w:rsidP="00D05706">
            <w:pPr>
              <w:rPr>
                <w:b/>
              </w:rPr>
            </w:pPr>
            <w:r>
              <w:rPr>
                <w:b/>
              </w:rPr>
              <w:t>2019/20</w:t>
            </w:r>
          </w:p>
        </w:tc>
        <w:tc>
          <w:tcPr>
            <w:tcW w:w="1084" w:type="dxa"/>
            <w:shd w:val="clear" w:color="auto" w:fill="D9D9D9" w:themeFill="background1" w:themeFillShade="D9"/>
          </w:tcPr>
          <w:p w:rsidR="00CB3EF2" w:rsidRDefault="00CB3EF2" w:rsidP="00D05706">
            <w:pPr>
              <w:rPr>
                <w:b/>
              </w:rPr>
            </w:pPr>
            <w:r>
              <w:rPr>
                <w:b/>
              </w:rPr>
              <w:t>2020/21</w:t>
            </w:r>
          </w:p>
        </w:tc>
        <w:tc>
          <w:tcPr>
            <w:tcW w:w="1084" w:type="dxa"/>
            <w:shd w:val="clear" w:color="auto" w:fill="D9D9D9" w:themeFill="background1" w:themeFillShade="D9"/>
          </w:tcPr>
          <w:p w:rsidR="00CB3EF2" w:rsidRDefault="00CB3EF2" w:rsidP="00D05706">
            <w:pPr>
              <w:rPr>
                <w:b/>
              </w:rPr>
            </w:pPr>
            <w:r>
              <w:rPr>
                <w:b/>
              </w:rPr>
              <w:t>2021/22</w:t>
            </w:r>
          </w:p>
        </w:tc>
        <w:tc>
          <w:tcPr>
            <w:tcW w:w="1084" w:type="dxa"/>
            <w:shd w:val="clear" w:color="auto" w:fill="D9D9D9" w:themeFill="background1" w:themeFillShade="D9"/>
          </w:tcPr>
          <w:p w:rsidR="00CB3EF2" w:rsidRDefault="00CB3EF2" w:rsidP="00D05706">
            <w:pPr>
              <w:rPr>
                <w:b/>
              </w:rPr>
            </w:pPr>
            <w:r>
              <w:rPr>
                <w:b/>
              </w:rPr>
              <w:t>2022/23</w:t>
            </w:r>
          </w:p>
        </w:tc>
      </w:tr>
      <w:tr w:rsidR="00CB3EF2" w:rsidRPr="00CB3EF2" w:rsidTr="00CB3EF2">
        <w:trPr>
          <w:trHeight w:val="570"/>
        </w:trPr>
        <w:tc>
          <w:tcPr>
            <w:tcW w:w="1857" w:type="dxa"/>
            <w:vMerge w:val="restart"/>
            <w:noWrap/>
            <w:hideMark/>
          </w:tcPr>
          <w:p w:rsidR="00CB3EF2" w:rsidRPr="00CB3EF2" w:rsidRDefault="00CB3EF2" w:rsidP="00CB3EF2">
            <w:pPr>
              <w:spacing w:before="0" w:after="0" w:line="240" w:lineRule="auto"/>
              <w:rPr>
                <w:rFonts w:eastAsia="Times New Roman"/>
                <w:lang w:eastAsia="en-GB"/>
              </w:rPr>
            </w:pPr>
            <w:r w:rsidRPr="00CB3EF2">
              <w:rPr>
                <w:rFonts w:eastAsia="Times New Roman"/>
                <w:lang w:eastAsia="en-GB"/>
              </w:rPr>
              <w:t>North East</w:t>
            </w:r>
          </w:p>
        </w:tc>
        <w:tc>
          <w:tcPr>
            <w:tcW w:w="1583" w:type="dxa"/>
            <w:noWrap/>
            <w:hideMark/>
          </w:tcPr>
          <w:p w:rsidR="00CB3EF2" w:rsidRPr="00CB3EF2" w:rsidRDefault="00CB3EF2" w:rsidP="00CB3EF2">
            <w:pPr>
              <w:spacing w:before="0" w:after="0" w:line="240" w:lineRule="auto"/>
              <w:rPr>
                <w:rFonts w:eastAsia="Times New Roman"/>
                <w:lang w:eastAsia="en-GB"/>
              </w:rPr>
            </w:pPr>
            <w:r w:rsidRPr="00CB3EF2">
              <w:rPr>
                <w:rFonts w:eastAsia="Times New Roman"/>
                <w:lang w:eastAsia="en-GB"/>
              </w:rPr>
              <w:t>Fatal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CB3EF2">
              <w:rPr>
                <w:rFonts w:eastAsia="Times New Roman"/>
                <w:lang w:eastAsia="en-GB"/>
              </w:rPr>
              <w:t>1</w:t>
            </w:r>
          </w:p>
        </w:tc>
        <w:tc>
          <w:tcPr>
            <w:tcW w:w="1129" w:type="dxa"/>
            <w:noWrap/>
            <w:hideMark/>
          </w:tcPr>
          <w:p w:rsidR="00CB3EF2" w:rsidRPr="00CB3EF2" w:rsidRDefault="00CB3EF2" w:rsidP="00CB3EF2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CB3EF2">
              <w:rPr>
                <w:rFonts w:eastAsia="Times New Roman"/>
                <w:lang w:eastAsia="en-GB"/>
              </w:rPr>
              <w:t>0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CB3EF2">
              <w:rPr>
                <w:rFonts w:eastAsia="Times New Roman"/>
                <w:lang w:eastAsia="en-GB"/>
              </w:rPr>
              <w:t>0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CB3EF2">
              <w:rPr>
                <w:rFonts w:eastAsia="Times New Roman"/>
                <w:lang w:eastAsia="en-GB"/>
              </w:rPr>
              <w:t>2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CB3EF2">
              <w:rPr>
                <w:rFonts w:eastAsia="Times New Roman"/>
                <w:lang w:eastAsia="en-GB"/>
              </w:rPr>
              <w:t>0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CB3EF2">
              <w:rPr>
                <w:rFonts w:eastAsia="Times New Roman"/>
                <w:lang w:eastAsia="en-GB"/>
              </w:rPr>
              <w:t>0</w:t>
            </w:r>
          </w:p>
        </w:tc>
      </w:tr>
      <w:tr w:rsidR="00CB3EF2" w:rsidRPr="00CB3EF2" w:rsidTr="00CB3EF2">
        <w:trPr>
          <w:trHeight w:val="570"/>
        </w:trPr>
        <w:tc>
          <w:tcPr>
            <w:tcW w:w="1857" w:type="dxa"/>
            <w:vMerge/>
            <w:hideMark/>
          </w:tcPr>
          <w:p w:rsidR="00CB3EF2" w:rsidRPr="00CB3EF2" w:rsidRDefault="00CB3EF2" w:rsidP="00CB3EF2">
            <w:pPr>
              <w:spacing w:before="0" w:after="0"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1583" w:type="dxa"/>
            <w:noWrap/>
            <w:hideMark/>
          </w:tcPr>
          <w:p w:rsidR="00CB3EF2" w:rsidRPr="00CB3EF2" w:rsidRDefault="00CB3EF2" w:rsidP="00CB3EF2">
            <w:pPr>
              <w:spacing w:before="0" w:after="0" w:line="240" w:lineRule="auto"/>
              <w:rPr>
                <w:rFonts w:eastAsia="Times New Roman"/>
                <w:lang w:eastAsia="en-GB"/>
              </w:rPr>
            </w:pPr>
            <w:r w:rsidRPr="00CB3EF2">
              <w:rPr>
                <w:rFonts w:eastAsia="Times New Roman"/>
                <w:lang w:eastAsia="en-GB"/>
              </w:rPr>
              <w:t>Serious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CB3EF2">
              <w:rPr>
                <w:rFonts w:eastAsia="Times New Roman"/>
                <w:lang w:eastAsia="en-GB"/>
              </w:rPr>
              <w:t>18</w:t>
            </w:r>
          </w:p>
        </w:tc>
        <w:tc>
          <w:tcPr>
            <w:tcW w:w="1129" w:type="dxa"/>
            <w:noWrap/>
            <w:hideMark/>
          </w:tcPr>
          <w:p w:rsidR="00CB3EF2" w:rsidRPr="00CB3EF2" w:rsidRDefault="00CB3EF2" w:rsidP="00CB3EF2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CB3EF2">
              <w:rPr>
                <w:rFonts w:eastAsia="Times New Roman"/>
                <w:lang w:eastAsia="en-GB"/>
              </w:rPr>
              <w:t>12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CB3EF2">
              <w:rPr>
                <w:rFonts w:eastAsia="Times New Roman"/>
                <w:lang w:eastAsia="en-GB"/>
              </w:rPr>
              <w:t>12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CB3EF2">
              <w:rPr>
                <w:rFonts w:eastAsia="Times New Roman"/>
                <w:lang w:eastAsia="en-GB"/>
              </w:rPr>
              <w:t>19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CB3EF2">
              <w:rPr>
                <w:rFonts w:eastAsia="Times New Roman"/>
                <w:lang w:eastAsia="en-GB"/>
              </w:rPr>
              <w:t>7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CB3EF2">
              <w:rPr>
                <w:rFonts w:eastAsia="Times New Roman"/>
                <w:lang w:eastAsia="en-GB"/>
              </w:rPr>
              <w:t>8</w:t>
            </w:r>
          </w:p>
        </w:tc>
      </w:tr>
      <w:tr w:rsidR="00CB3EF2" w:rsidRPr="00CB3EF2" w:rsidTr="00CB3EF2">
        <w:trPr>
          <w:trHeight w:val="570"/>
        </w:trPr>
        <w:tc>
          <w:tcPr>
            <w:tcW w:w="1857" w:type="dxa"/>
            <w:vMerge/>
            <w:hideMark/>
          </w:tcPr>
          <w:p w:rsidR="00CB3EF2" w:rsidRPr="00CB3EF2" w:rsidRDefault="00CB3EF2" w:rsidP="00CB3EF2">
            <w:pPr>
              <w:spacing w:before="0" w:after="0"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1583" w:type="dxa"/>
            <w:noWrap/>
            <w:hideMark/>
          </w:tcPr>
          <w:p w:rsidR="00CB3EF2" w:rsidRPr="00CB3EF2" w:rsidRDefault="00CB3EF2" w:rsidP="00CB3EF2">
            <w:pPr>
              <w:spacing w:before="0" w:after="0" w:line="240" w:lineRule="auto"/>
              <w:rPr>
                <w:rFonts w:eastAsia="Times New Roman"/>
                <w:lang w:eastAsia="en-GB"/>
              </w:rPr>
            </w:pPr>
            <w:r w:rsidRPr="00CB3EF2">
              <w:rPr>
                <w:rFonts w:eastAsia="Times New Roman"/>
                <w:lang w:eastAsia="en-GB"/>
              </w:rPr>
              <w:t>Slight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CB3EF2">
              <w:rPr>
                <w:rFonts w:eastAsia="Times New Roman"/>
                <w:lang w:eastAsia="en-GB"/>
              </w:rPr>
              <w:t>36</w:t>
            </w:r>
          </w:p>
        </w:tc>
        <w:tc>
          <w:tcPr>
            <w:tcW w:w="1129" w:type="dxa"/>
            <w:noWrap/>
            <w:hideMark/>
          </w:tcPr>
          <w:p w:rsidR="00CB3EF2" w:rsidRPr="00CB3EF2" w:rsidRDefault="00CB3EF2" w:rsidP="00CB3EF2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CB3EF2">
              <w:rPr>
                <w:rFonts w:eastAsia="Times New Roman"/>
                <w:lang w:eastAsia="en-GB"/>
              </w:rPr>
              <w:t>24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CB3EF2">
              <w:rPr>
                <w:rFonts w:eastAsia="Times New Roman"/>
                <w:lang w:eastAsia="en-GB"/>
              </w:rPr>
              <w:t>15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CB3EF2">
              <w:rPr>
                <w:rFonts w:eastAsia="Times New Roman"/>
                <w:lang w:eastAsia="en-GB"/>
              </w:rPr>
              <w:t>12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CB3EF2">
              <w:rPr>
                <w:rFonts w:eastAsia="Times New Roman"/>
                <w:lang w:eastAsia="en-GB"/>
              </w:rPr>
              <w:t>11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CB3EF2">
              <w:rPr>
                <w:rFonts w:eastAsia="Times New Roman"/>
                <w:lang w:eastAsia="en-GB"/>
              </w:rPr>
              <w:t>10</w:t>
            </w:r>
          </w:p>
        </w:tc>
      </w:tr>
      <w:tr w:rsidR="00CB3EF2" w:rsidRPr="00CB3EF2" w:rsidTr="00CB3EF2">
        <w:trPr>
          <w:trHeight w:val="570"/>
        </w:trPr>
        <w:tc>
          <w:tcPr>
            <w:tcW w:w="1857" w:type="dxa"/>
            <w:vMerge w:val="restart"/>
            <w:noWrap/>
            <w:hideMark/>
          </w:tcPr>
          <w:p w:rsidR="00CB3EF2" w:rsidRPr="00CB3EF2" w:rsidRDefault="00CB3EF2" w:rsidP="00CB3EF2">
            <w:pPr>
              <w:spacing w:before="0" w:after="0" w:line="240" w:lineRule="auto"/>
              <w:rPr>
                <w:rFonts w:eastAsia="Times New Roman"/>
                <w:lang w:eastAsia="en-GB"/>
              </w:rPr>
            </w:pPr>
            <w:r w:rsidRPr="00CB3EF2">
              <w:rPr>
                <w:rFonts w:eastAsia="Times New Roman"/>
                <w:lang w:eastAsia="en-GB"/>
              </w:rPr>
              <w:t>Tayside</w:t>
            </w:r>
          </w:p>
        </w:tc>
        <w:tc>
          <w:tcPr>
            <w:tcW w:w="1583" w:type="dxa"/>
            <w:noWrap/>
            <w:hideMark/>
          </w:tcPr>
          <w:p w:rsidR="00CB3EF2" w:rsidRPr="00CB3EF2" w:rsidRDefault="00CB3EF2" w:rsidP="00CB3EF2">
            <w:pPr>
              <w:spacing w:before="0" w:after="0" w:line="240" w:lineRule="auto"/>
              <w:rPr>
                <w:rFonts w:eastAsia="Times New Roman"/>
                <w:lang w:eastAsia="en-GB"/>
              </w:rPr>
            </w:pPr>
            <w:r w:rsidRPr="00CB3EF2">
              <w:rPr>
                <w:rFonts w:eastAsia="Times New Roman"/>
                <w:lang w:eastAsia="en-GB"/>
              </w:rPr>
              <w:t>Fatal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CB3EF2">
              <w:rPr>
                <w:rFonts w:eastAsia="Times New Roman"/>
                <w:lang w:eastAsia="en-GB"/>
              </w:rPr>
              <w:t>0</w:t>
            </w:r>
          </w:p>
        </w:tc>
        <w:tc>
          <w:tcPr>
            <w:tcW w:w="1129" w:type="dxa"/>
            <w:noWrap/>
            <w:hideMark/>
          </w:tcPr>
          <w:p w:rsidR="00CB3EF2" w:rsidRPr="00CB3EF2" w:rsidRDefault="00CB3EF2" w:rsidP="00CB3EF2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CB3EF2">
              <w:rPr>
                <w:rFonts w:eastAsia="Times New Roman"/>
                <w:lang w:eastAsia="en-GB"/>
              </w:rPr>
              <w:t>2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CB3EF2">
              <w:rPr>
                <w:rFonts w:eastAsia="Times New Roman"/>
                <w:lang w:eastAsia="en-GB"/>
              </w:rPr>
              <w:t>2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CB3EF2">
              <w:rPr>
                <w:rFonts w:eastAsia="Times New Roman"/>
                <w:lang w:eastAsia="en-GB"/>
              </w:rPr>
              <w:t>0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CB3EF2">
              <w:rPr>
                <w:rFonts w:eastAsia="Times New Roman"/>
                <w:lang w:eastAsia="en-GB"/>
              </w:rPr>
              <w:t>0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CB3EF2">
              <w:rPr>
                <w:rFonts w:eastAsia="Times New Roman"/>
                <w:lang w:eastAsia="en-GB"/>
              </w:rPr>
              <w:t>0</w:t>
            </w:r>
          </w:p>
        </w:tc>
      </w:tr>
      <w:tr w:rsidR="00CB3EF2" w:rsidRPr="00CB3EF2" w:rsidTr="00CB3EF2">
        <w:trPr>
          <w:trHeight w:val="570"/>
        </w:trPr>
        <w:tc>
          <w:tcPr>
            <w:tcW w:w="1857" w:type="dxa"/>
            <w:vMerge/>
            <w:hideMark/>
          </w:tcPr>
          <w:p w:rsidR="00CB3EF2" w:rsidRPr="00CB3EF2" w:rsidRDefault="00CB3EF2" w:rsidP="00CB3EF2">
            <w:pPr>
              <w:spacing w:before="0" w:after="0"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1583" w:type="dxa"/>
            <w:noWrap/>
            <w:hideMark/>
          </w:tcPr>
          <w:p w:rsidR="00CB3EF2" w:rsidRPr="00CB3EF2" w:rsidRDefault="00CB3EF2" w:rsidP="00CB3EF2">
            <w:pPr>
              <w:spacing w:before="0" w:after="0" w:line="240" w:lineRule="auto"/>
              <w:rPr>
                <w:rFonts w:eastAsia="Times New Roman"/>
                <w:lang w:eastAsia="en-GB"/>
              </w:rPr>
            </w:pPr>
            <w:r w:rsidRPr="00CB3EF2">
              <w:rPr>
                <w:rFonts w:eastAsia="Times New Roman"/>
                <w:lang w:eastAsia="en-GB"/>
              </w:rPr>
              <w:t>Serious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CB3EF2">
              <w:rPr>
                <w:rFonts w:eastAsia="Times New Roman"/>
                <w:lang w:eastAsia="en-GB"/>
              </w:rPr>
              <w:t>11</w:t>
            </w:r>
          </w:p>
        </w:tc>
        <w:tc>
          <w:tcPr>
            <w:tcW w:w="1129" w:type="dxa"/>
            <w:noWrap/>
            <w:hideMark/>
          </w:tcPr>
          <w:p w:rsidR="00CB3EF2" w:rsidRPr="00CB3EF2" w:rsidRDefault="00CB3EF2" w:rsidP="00CB3EF2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CB3EF2">
              <w:rPr>
                <w:rFonts w:eastAsia="Times New Roman"/>
                <w:lang w:eastAsia="en-GB"/>
              </w:rPr>
              <w:t>11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CB3EF2">
              <w:rPr>
                <w:rFonts w:eastAsia="Times New Roman"/>
                <w:lang w:eastAsia="en-GB"/>
              </w:rPr>
              <w:t>10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CB3EF2">
              <w:rPr>
                <w:rFonts w:eastAsia="Times New Roman"/>
                <w:lang w:eastAsia="en-GB"/>
              </w:rPr>
              <w:t>20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CB3EF2">
              <w:rPr>
                <w:rFonts w:eastAsia="Times New Roman"/>
                <w:lang w:eastAsia="en-GB"/>
              </w:rPr>
              <w:t>17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CB3EF2">
              <w:rPr>
                <w:rFonts w:eastAsia="Times New Roman"/>
                <w:lang w:eastAsia="en-GB"/>
              </w:rPr>
              <w:t>13</w:t>
            </w:r>
          </w:p>
        </w:tc>
      </w:tr>
      <w:tr w:rsidR="00CB3EF2" w:rsidRPr="00CB3EF2" w:rsidTr="00CB3EF2">
        <w:trPr>
          <w:trHeight w:val="570"/>
        </w:trPr>
        <w:tc>
          <w:tcPr>
            <w:tcW w:w="1857" w:type="dxa"/>
            <w:vMerge/>
            <w:hideMark/>
          </w:tcPr>
          <w:p w:rsidR="00CB3EF2" w:rsidRPr="00CB3EF2" w:rsidRDefault="00CB3EF2" w:rsidP="00CB3EF2">
            <w:pPr>
              <w:spacing w:before="0" w:after="0"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1583" w:type="dxa"/>
            <w:noWrap/>
            <w:hideMark/>
          </w:tcPr>
          <w:p w:rsidR="00CB3EF2" w:rsidRPr="00CB3EF2" w:rsidRDefault="00CB3EF2" w:rsidP="00CB3EF2">
            <w:pPr>
              <w:spacing w:before="0" w:after="0" w:line="240" w:lineRule="auto"/>
              <w:rPr>
                <w:rFonts w:eastAsia="Times New Roman"/>
                <w:lang w:eastAsia="en-GB"/>
              </w:rPr>
            </w:pPr>
            <w:r w:rsidRPr="00CB3EF2">
              <w:rPr>
                <w:rFonts w:eastAsia="Times New Roman"/>
                <w:lang w:eastAsia="en-GB"/>
              </w:rPr>
              <w:t>Slight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CB3EF2">
              <w:rPr>
                <w:rFonts w:eastAsia="Times New Roman"/>
                <w:lang w:eastAsia="en-GB"/>
              </w:rPr>
              <w:t>25</w:t>
            </w:r>
          </w:p>
        </w:tc>
        <w:tc>
          <w:tcPr>
            <w:tcW w:w="1129" w:type="dxa"/>
            <w:noWrap/>
            <w:hideMark/>
          </w:tcPr>
          <w:p w:rsidR="00CB3EF2" w:rsidRPr="00CB3EF2" w:rsidRDefault="00CB3EF2" w:rsidP="00CB3EF2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CB3EF2">
              <w:rPr>
                <w:rFonts w:eastAsia="Times New Roman"/>
                <w:lang w:eastAsia="en-GB"/>
              </w:rPr>
              <w:t>23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CB3EF2">
              <w:rPr>
                <w:rFonts w:eastAsia="Times New Roman"/>
                <w:lang w:eastAsia="en-GB"/>
              </w:rPr>
              <w:t>17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CB3EF2">
              <w:rPr>
                <w:rFonts w:eastAsia="Times New Roman"/>
                <w:lang w:eastAsia="en-GB"/>
              </w:rPr>
              <w:t>23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CB3EF2">
              <w:rPr>
                <w:rFonts w:eastAsia="Times New Roman"/>
                <w:lang w:eastAsia="en-GB"/>
              </w:rPr>
              <w:t>23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CB3EF2">
              <w:rPr>
                <w:rFonts w:eastAsia="Times New Roman"/>
                <w:lang w:eastAsia="en-GB"/>
              </w:rPr>
              <w:t>12</w:t>
            </w:r>
          </w:p>
        </w:tc>
      </w:tr>
      <w:tr w:rsidR="00CB3EF2" w:rsidRPr="00CB3EF2" w:rsidTr="00CB3EF2">
        <w:trPr>
          <w:trHeight w:val="570"/>
        </w:trPr>
        <w:tc>
          <w:tcPr>
            <w:tcW w:w="1857" w:type="dxa"/>
            <w:vMerge w:val="restart"/>
            <w:noWrap/>
            <w:hideMark/>
          </w:tcPr>
          <w:p w:rsidR="00CB3EF2" w:rsidRPr="00CB3EF2" w:rsidRDefault="00CB3EF2" w:rsidP="00CB3EF2">
            <w:pPr>
              <w:spacing w:before="0" w:after="0" w:line="240" w:lineRule="auto"/>
              <w:rPr>
                <w:rFonts w:eastAsia="Times New Roman"/>
                <w:lang w:eastAsia="en-GB"/>
              </w:rPr>
            </w:pPr>
            <w:r w:rsidRPr="00CB3EF2">
              <w:rPr>
                <w:rFonts w:eastAsia="Times New Roman"/>
                <w:lang w:eastAsia="en-GB"/>
              </w:rPr>
              <w:t>Highland and Islands</w:t>
            </w:r>
          </w:p>
        </w:tc>
        <w:tc>
          <w:tcPr>
            <w:tcW w:w="1583" w:type="dxa"/>
            <w:noWrap/>
            <w:hideMark/>
          </w:tcPr>
          <w:p w:rsidR="00CB3EF2" w:rsidRPr="00CB3EF2" w:rsidRDefault="00CB3EF2" w:rsidP="00CB3EF2">
            <w:pPr>
              <w:spacing w:before="0" w:after="0" w:line="240" w:lineRule="auto"/>
              <w:rPr>
                <w:rFonts w:eastAsia="Times New Roman"/>
                <w:lang w:eastAsia="en-GB"/>
              </w:rPr>
            </w:pPr>
            <w:r w:rsidRPr="00CB3EF2">
              <w:rPr>
                <w:rFonts w:eastAsia="Times New Roman"/>
                <w:lang w:eastAsia="en-GB"/>
              </w:rPr>
              <w:t>Fatal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CB3EF2">
              <w:rPr>
                <w:rFonts w:eastAsia="Times New Roman"/>
                <w:lang w:eastAsia="en-GB"/>
              </w:rPr>
              <w:t>1</w:t>
            </w:r>
          </w:p>
        </w:tc>
        <w:tc>
          <w:tcPr>
            <w:tcW w:w="1129" w:type="dxa"/>
            <w:noWrap/>
            <w:hideMark/>
          </w:tcPr>
          <w:p w:rsidR="00CB3EF2" w:rsidRPr="00CB3EF2" w:rsidRDefault="00CB3EF2" w:rsidP="00CB3EF2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CB3EF2">
              <w:rPr>
                <w:rFonts w:eastAsia="Times New Roman"/>
                <w:lang w:eastAsia="en-GB"/>
              </w:rPr>
              <w:t>2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CB3EF2">
              <w:rPr>
                <w:rFonts w:eastAsia="Times New Roman"/>
                <w:lang w:eastAsia="en-GB"/>
              </w:rPr>
              <w:t>1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CB3EF2">
              <w:rPr>
                <w:rFonts w:eastAsia="Times New Roman"/>
                <w:lang w:eastAsia="en-GB"/>
              </w:rPr>
              <w:t>0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CB3EF2">
              <w:rPr>
                <w:rFonts w:eastAsia="Times New Roman"/>
                <w:lang w:eastAsia="en-GB"/>
              </w:rPr>
              <w:t>0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CB3EF2">
              <w:rPr>
                <w:rFonts w:eastAsia="Times New Roman"/>
                <w:lang w:eastAsia="en-GB"/>
              </w:rPr>
              <w:t>0</w:t>
            </w:r>
          </w:p>
        </w:tc>
      </w:tr>
      <w:tr w:rsidR="00CB3EF2" w:rsidRPr="00CB3EF2" w:rsidTr="00CB3EF2">
        <w:trPr>
          <w:trHeight w:val="570"/>
        </w:trPr>
        <w:tc>
          <w:tcPr>
            <w:tcW w:w="1857" w:type="dxa"/>
            <w:vMerge/>
            <w:hideMark/>
          </w:tcPr>
          <w:p w:rsidR="00CB3EF2" w:rsidRPr="00CB3EF2" w:rsidRDefault="00CB3EF2" w:rsidP="00CB3EF2">
            <w:pPr>
              <w:spacing w:before="0" w:after="0"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1583" w:type="dxa"/>
            <w:noWrap/>
            <w:hideMark/>
          </w:tcPr>
          <w:p w:rsidR="00CB3EF2" w:rsidRPr="00CB3EF2" w:rsidRDefault="00CB3EF2" w:rsidP="00CB3EF2">
            <w:pPr>
              <w:spacing w:before="0" w:after="0" w:line="240" w:lineRule="auto"/>
              <w:rPr>
                <w:rFonts w:eastAsia="Times New Roman"/>
                <w:lang w:eastAsia="en-GB"/>
              </w:rPr>
            </w:pPr>
            <w:r w:rsidRPr="00CB3EF2">
              <w:rPr>
                <w:rFonts w:eastAsia="Times New Roman"/>
                <w:lang w:eastAsia="en-GB"/>
              </w:rPr>
              <w:t>Serious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CB3EF2">
              <w:rPr>
                <w:rFonts w:eastAsia="Times New Roman"/>
                <w:lang w:eastAsia="en-GB"/>
              </w:rPr>
              <w:t>6</w:t>
            </w:r>
          </w:p>
        </w:tc>
        <w:tc>
          <w:tcPr>
            <w:tcW w:w="1129" w:type="dxa"/>
            <w:noWrap/>
            <w:hideMark/>
          </w:tcPr>
          <w:p w:rsidR="00CB3EF2" w:rsidRPr="00CB3EF2" w:rsidRDefault="00CB3EF2" w:rsidP="00CB3EF2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CB3EF2">
              <w:rPr>
                <w:rFonts w:eastAsia="Times New Roman"/>
                <w:lang w:eastAsia="en-GB"/>
              </w:rPr>
              <w:t>5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CB3EF2">
              <w:rPr>
                <w:rFonts w:eastAsia="Times New Roman"/>
                <w:lang w:eastAsia="en-GB"/>
              </w:rPr>
              <w:t>7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CB3EF2">
              <w:rPr>
                <w:rFonts w:eastAsia="Times New Roman"/>
                <w:lang w:eastAsia="en-GB"/>
              </w:rPr>
              <w:t>12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CB3EF2">
              <w:rPr>
                <w:rFonts w:eastAsia="Times New Roman"/>
                <w:lang w:eastAsia="en-GB"/>
              </w:rPr>
              <w:t>7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CB3EF2">
              <w:rPr>
                <w:rFonts w:eastAsia="Times New Roman"/>
                <w:lang w:eastAsia="en-GB"/>
              </w:rPr>
              <w:t>5</w:t>
            </w:r>
          </w:p>
        </w:tc>
      </w:tr>
      <w:tr w:rsidR="00CB3EF2" w:rsidRPr="00CB3EF2" w:rsidTr="00CB3EF2">
        <w:trPr>
          <w:trHeight w:val="570"/>
        </w:trPr>
        <w:tc>
          <w:tcPr>
            <w:tcW w:w="1857" w:type="dxa"/>
            <w:vMerge/>
            <w:hideMark/>
          </w:tcPr>
          <w:p w:rsidR="00CB3EF2" w:rsidRPr="00CB3EF2" w:rsidRDefault="00CB3EF2" w:rsidP="00CB3EF2">
            <w:pPr>
              <w:spacing w:before="0" w:after="0"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1583" w:type="dxa"/>
            <w:noWrap/>
            <w:hideMark/>
          </w:tcPr>
          <w:p w:rsidR="00CB3EF2" w:rsidRPr="00CB3EF2" w:rsidRDefault="00CB3EF2" w:rsidP="00CB3EF2">
            <w:pPr>
              <w:spacing w:before="0" w:after="0" w:line="240" w:lineRule="auto"/>
              <w:rPr>
                <w:rFonts w:eastAsia="Times New Roman"/>
                <w:lang w:eastAsia="en-GB"/>
              </w:rPr>
            </w:pPr>
            <w:r w:rsidRPr="00CB3EF2">
              <w:rPr>
                <w:rFonts w:eastAsia="Times New Roman"/>
                <w:lang w:eastAsia="en-GB"/>
              </w:rPr>
              <w:t>Slight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CB3EF2">
              <w:rPr>
                <w:rFonts w:eastAsia="Times New Roman"/>
                <w:lang w:eastAsia="en-GB"/>
              </w:rPr>
              <w:t>19</w:t>
            </w:r>
          </w:p>
        </w:tc>
        <w:tc>
          <w:tcPr>
            <w:tcW w:w="1129" w:type="dxa"/>
            <w:noWrap/>
            <w:hideMark/>
          </w:tcPr>
          <w:p w:rsidR="00CB3EF2" w:rsidRPr="00CB3EF2" w:rsidRDefault="00CB3EF2" w:rsidP="00CB3EF2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CB3EF2">
              <w:rPr>
                <w:rFonts w:eastAsia="Times New Roman"/>
                <w:lang w:eastAsia="en-GB"/>
              </w:rPr>
              <w:t>30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CB3EF2">
              <w:rPr>
                <w:rFonts w:eastAsia="Times New Roman"/>
                <w:lang w:eastAsia="en-GB"/>
              </w:rPr>
              <w:t>8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CB3EF2">
              <w:rPr>
                <w:rFonts w:eastAsia="Times New Roman"/>
                <w:lang w:eastAsia="en-GB"/>
              </w:rPr>
              <w:t>15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CB3EF2">
              <w:rPr>
                <w:rFonts w:eastAsia="Times New Roman"/>
                <w:lang w:eastAsia="en-GB"/>
              </w:rPr>
              <w:t>9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CB3EF2">
              <w:rPr>
                <w:rFonts w:eastAsia="Times New Roman"/>
                <w:lang w:eastAsia="en-GB"/>
              </w:rPr>
              <w:t>1</w:t>
            </w:r>
          </w:p>
        </w:tc>
      </w:tr>
      <w:tr w:rsidR="00CB3EF2" w:rsidRPr="00CB3EF2" w:rsidTr="00CB3EF2">
        <w:trPr>
          <w:trHeight w:val="570"/>
        </w:trPr>
        <w:tc>
          <w:tcPr>
            <w:tcW w:w="1857" w:type="dxa"/>
            <w:vMerge w:val="restart"/>
            <w:noWrap/>
            <w:hideMark/>
          </w:tcPr>
          <w:p w:rsidR="00CB3EF2" w:rsidRPr="00CB3EF2" w:rsidRDefault="00CB3EF2" w:rsidP="00CB3EF2">
            <w:pPr>
              <w:spacing w:before="0" w:after="0" w:line="240" w:lineRule="auto"/>
              <w:rPr>
                <w:rFonts w:eastAsia="Times New Roman"/>
                <w:lang w:eastAsia="en-GB"/>
              </w:rPr>
            </w:pPr>
            <w:r w:rsidRPr="00CB3EF2">
              <w:rPr>
                <w:rFonts w:eastAsia="Times New Roman"/>
                <w:lang w:eastAsia="en-GB"/>
              </w:rPr>
              <w:t>Forth Valley</w:t>
            </w:r>
          </w:p>
        </w:tc>
        <w:tc>
          <w:tcPr>
            <w:tcW w:w="1583" w:type="dxa"/>
            <w:noWrap/>
            <w:hideMark/>
          </w:tcPr>
          <w:p w:rsidR="00CB3EF2" w:rsidRPr="00CB3EF2" w:rsidRDefault="00CB3EF2" w:rsidP="00CB3EF2">
            <w:pPr>
              <w:spacing w:before="0" w:after="0" w:line="240" w:lineRule="auto"/>
              <w:rPr>
                <w:rFonts w:eastAsia="Times New Roman"/>
                <w:lang w:eastAsia="en-GB"/>
              </w:rPr>
            </w:pPr>
            <w:r w:rsidRPr="00CB3EF2">
              <w:rPr>
                <w:rFonts w:eastAsia="Times New Roman"/>
                <w:lang w:eastAsia="en-GB"/>
              </w:rPr>
              <w:t>Fatal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CB3EF2">
              <w:rPr>
                <w:rFonts w:eastAsia="Times New Roman"/>
                <w:lang w:eastAsia="en-GB"/>
              </w:rPr>
              <w:t>0</w:t>
            </w:r>
          </w:p>
        </w:tc>
        <w:tc>
          <w:tcPr>
            <w:tcW w:w="1129" w:type="dxa"/>
            <w:noWrap/>
            <w:hideMark/>
          </w:tcPr>
          <w:p w:rsidR="00CB3EF2" w:rsidRPr="00CB3EF2" w:rsidRDefault="00CB3EF2" w:rsidP="00CB3EF2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CB3EF2">
              <w:rPr>
                <w:rFonts w:eastAsia="Times New Roman"/>
                <w:lang w:eastAsia="en-GB"/>
              </w:rPr>
              <w:t>0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CB3EF2">
              <w:rPr>
                <w:rFonts w:eastAsia="Times New Roman"/>
                <w:lang w:eastAsia="en-GB"/>
              </w:rPr>
              <w:t>0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CB3EF2">
              <w:rPr>
                <w:rFonts w:eastAsia="Times New Roman"/>
                <w:lang w:eastAsia="en-GB"/>
              </w:rPr>
              <w:t>2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CB3EF2">
              <w:rPr>
                <w:rFonts w:eastAsia="Times New Roman"/>
                <w:lang w:eastAsia="en-GB"/>
              </w:rPr>
              <w:t>3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CB3EF2">
              <w:rPr>
                <w:rFonts w:eastAsia="Times New Roman"/>
                <w:lang w:eastAsia="en-GB"/>
              </w:rPr>
              <w:t>0</w:t>
            </w:r>
          </w:p>
        </w:tc>
      </w:tr>
      <w:tr w:rsidR="00CB3EF2" w:rsidRPr="00CB3EF2" w:rsidTr="00CB3EF2">
        <w:trPr>
          <w:trHeight w:val="570"/>
        </w:trPr>
        <w:tc>
          <w:tcPr>
            <w:tcW w:w="1857" w:type="dxa"/>
            <w:vMerge/>
            <w:hideMark/>
          </w:tcPr>
          <w:p w:rsidR="00CB3EF2" w:rsidRPr="00CB3EF2" w:rsidRDefault="00CB3EF2" w:rsidP="00CB3EF2">
            <w:pPr>
              <w:spacing w:before="0" w:after="0"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1583" w:type="dxa"/>
            <w:noWrap/>
            <w:hideMark/>
          </w:tcPr>
          <w:p w:rsidR="00CB3EF2" w:rsidRPr="00CB3EF2" w:rsidRDefault="00CB3EF2" w:rsidP="00CB3EF2">
            <w:pPr>
              <w:spacing w:before="0" w:after="0" w:line="240" w:lineRule="auto"/>
              <w:rPr>
                <w:rFonts w:eastAsia="Times New Roman"/>
                <w:lang w:eastAsia="en-GB"/>
              </w:rPr>
            </w:pPr>
            <w:r w:rsidRPr="00CB3EF2">
              <w:rPr>
                <w:rFonts w:eastAsia="Times New Roman"/>
                <w:lang w:eastAsia="en-GB"/>
              </w:rPr>
              <w:t>Serious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CB3EF2">
              <w:rPr>
                <w:rFonts w:eastAsia="Times New Roman"/>
                <w:lang w:eastAsia="en-GB"/>
              </w:rPr>
              <w:t>9</w:t>
            </w:r>
          </w:p>
        </w:tc>
        <w:tc>
          <w:tcPr>
            <w:tcW w:w="1129" w:type="dxa"/>
            <w:noWrap/>
            <w:hideMark/>
          </w:tcPr>
          <w:p w:rsidR="00CB3EF2" w:rsidRPr="00CB3EF2" w:rsidRDefault="00CB3EF2" w:rsidP="00CB3EF2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CB3EF2">
              <w:rPr>
                <w:rFonts w:eastAsia="Times New Roman"/>
                <w:lang w:eastAsia="en-GB"/>
              </w:rPr>
              <w:t>8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CB3EF2">
              <w:rPr>
                <w:rFonts w:eastAsia="Times New Roman"/>
                <w:lang w:eastAsia="en-GB"/>
              </w:rPr>
              <w:t>9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CB3EF2">
              <w:rPr>
                <w:rFonts w:eastAsia="Times New Roman"/>
                <w:lang w:eastAsia="en-GB"/>
              </w:rPr>
              <w:t>8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CB3EF2">
              <w:rPr>
                <w:rFonts w:eastAsia="Times New Roman"/>
                <w:lang w:eastAsia="en-GB"/>
              </w:rPr>
              <w:t>12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CB3EF2">
              <w:rPr>
                <w:rFonts w:eastAsia="Times New Roman"/>
                <w:lang w:eastAsia="en-GB"/>
              </w:rPr>
              <w:t>6</w:t>
            </w:r>
          </w:p>
        </w:tc>
      </w:tr>
      <w:tr w:rsidR="00CB3EF2" w:rsidRPr="00CB3EF2" w:rsidTr="00CB3EF2">
        <w:trPr>
          <w:trHeight w:val="570"/>
        </w:trPr>
        <w:tc>
          <w:tcPr>
            <w:tcW w:w="1857" w:type="dxa"/>
            <w:vMerge/>
            <w:hideMark/>
          </w:tcPr>
          <w:p w:rsidR="00CB3EF2" w:rsidRPr="00CB3EF2" w:rsidRDefault="00CB3EF2" w:rsidP="00CB3EF2">
            <w:pPr>
              <w:spacing w:before="0" w:after="0"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1583" w:type="dxa"/>
            <w:noWrap/>
            <w:hideMark/>
          </w:tcPr>
          <w:p w:rsidR="00CB3EF2" w:rsidRPr="00CB3EF2" w:rsidRDefault="00CB3EF2" w:rsidP="00CB3EF2">
            <w:pPr>
              <w:spacing w:before="0" w:after="0" w:line="240" w:lineRule="auto"/>
              <w:rPr>
                <w:rFonts w:eastAsia="Times New Roman"/>
                <w:lang w:eastAsia="en-GB"/>
              </w:rPr>
            </w:pPr>
            <w:r w:rsidRPr="00CB3EF2">
              <w:rPr>
                <w:rFonts w:eastAsia="Times New Roman"/>
                <w:lang w:eastAsia="en-GB"/>
              </w:rPr>
              <w:t>Slight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CB3EF2">
              <w:rPr>
                <w:rFonts w:eastAsia="Times New Roman"/>
                <w:lang w:eastAsia="en-GB"/>
              </w:rPr>
              <w:t>23</w:t>
            </w:r>
          </w:p>
        </w:tc>
        <w:tc>
          <w:tcPr>
            <w:tcW w:w="1129" w:type="dxa"/>
            <w:noWrap/>
            <w:hideMark/>
          </w:tcPr>
          <w:p w:rsidR="00CB3EF2" w:rsidRPr="00CB3EF2" w:rsidRDefault="00CB3EF2" w:rsidP="00CB3EF2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CB3EF2">
              <w:rPr>
                <w:rFonts w:eastAsia="Times New Roman"/>
                <w:lang w:eastAsia="en-GB"/>
              </w:rPr>
              <w:t>20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CB3EF2">
              <w:rPr>
                <w:rFonts w:eastAsia="Times New Roman"/>
                <w:lang w:eastAsia="en-GB"/>
              </w:rPr>
              <w:t>14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CB3EF2">
              <w:rPr>
                <w:rFonts w:eastAsia="Times New Roman"/>
                <w:lang w:eastAsia="en-GB"/>
              </w:rPr>
              <w:t>19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CB3EF2">
              <w:rPr>
                <w:rFonts w:eastAsia="Times New Roman"/>
                <w:lang w:eastAsia="en-GB"/>
              </w:rPr>
              <w:t>9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CB3EF2">
              <w:rPr>
                <w:rFonts w:eastAsia="Times New Roman"/>
                <w:lang w:eastAsia="en-GB"/>
              </w:rPr>
              <w:t>7</w:t>
            </w:r>
          </w:p>
        </w:tc>
      </w:tr>
      <w:tr w:rsidR="00CB3EF2" w:rsidRPr="00CB3EF2" w:rsidTr="00CB3EF2">
        <w:trPr>
          <w:trHeight w:val="570"/>
        </w:trPr>
        <w:tc>
          <w:tcPr>
            <w:tcW w:w="1857" w:type="dxa"/>
            <w:vMerge w:val="restart"/>
            <w:noWrap/>
            <w:hideMark/>
          </w:tcPr>
          <w:p w:rsidR="00CB3EF2" w:rsidRPr="00CB3EF2" w:rsidRDefault="00CB3EF2" w:rsidP="00CB3EF2">
            <w:pPr>
              <w:spacing w:before="0" w:after="0" w:line="240" w:lineRule="auto"/>
              <w:rPr>
                <w:rFonts w:eastAsia="Times New Roman"/>
                <w:lang w:eastAsia="en-GB"/>
              </w:rPr>
            </w:pPr>
            <w:r w:rsidRPr="00CB3EF2">
              <w:rPr>
                <w:rFonts w:eastAsia="Times New Roman"/>
                <w:lang w:eastAsia="en-GB"/>
              </w:rPr>
              <w:t>Edinburgh</w:t>
            </w:r>
          </w:p>
        </w:tc>
        <w:tc>
          <w:tcPr>
            <w:tcW w:w="1583" w:type="dxa"/>
            <w:noWrap/>
            <w:hideMark/>
          </w:tcPr>
          <w:p w:rsidR="00CB3EF2" w:rsidRPr="00CB3EF2" w:rsidRDefault="00CB3EF2" w:rsidP="00CB3EF2">
            <w:pPr>
              <w:spacing w:before="0" w:after="0" w:line="240" w:lineRule="auto"/>
              <w:rPr>
                <w:rFonts w:eastAsia="Times New Roman"/>
                <w:lang w:eastAsia="en-GB"/>
              </w:rPr>
            </w:pPr>
            <w:r w:rsidRPr="00CB3EF2">
              <w:rPr>
                <w:rFonts w:eastAsia="Times New Roman"/>
                <w:lang w:eastAsia="en-GB"/>
              </w:rPr>
              <w:t>Fatal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CB3EF2">
              <w:rPr>
                <w:rFonts w:eastAsia="Times New Roman"/>
                <w:lang w:eastAsia="en-GB"/>
              </w:rPr>
              <w:t>2</w:t>
            </w:r>
          </w:p>
        </w:tc>
        <w:tc>
          <w:tcPr>
            <w:tcW w:w="1129" w:type="dxa"/>
            <w:noWrap/>
            <w:hideMark/>
          </w:tcPr>
          <w:p w:rsidR="00CB3EF2" w:rsidRPr="00CB3EF2" w:rsidRDefault="00CB3EF2" w:rsidP="00CB3EF2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CB3EF2">
              <w:rPr>
                <w:rFonts w:eastAsia="Times New Roman"/>
                <w:lang w:eastAsia="en-GB"/>
              </w:rPr>
              <w:t>1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CB3EF2">
              <w:rPr>
                <w:rFonts w:eastAsia="Times New Roman"/>
                <w:lang w:eastAsia="en-GB"/>
              </w:rPr>
              <w:t>0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CB3EF2">
              <w:rPr>
                <w:rFonts w:eastAsia="Times New Roman"/>
                <w:lang w:eastAsia="en-GB"/>
              </w:rPr>
              <w:t>2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CB3EF2">
              <w:rPr>
                <w:rFonts w:eastAsia="Times New Roman"/>
                <w:lang w:eastAsia="en-GB"/>
              </w:rPr>
              <w:t>0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CB3EF2">
              <w:rPr>
                <w:rFonts w:eastAsia="Times New Roman"/>
                <w:lang w:eastAsia="en-GB"/>
              </w:rPr>
              <w:t>0</w:t>
            </w:r>
          </w:p>
        </w:tc>
      </w:tr>
      <w:tr w:rsidR="00CB3EF2" w:rsidRPr="00CB3EF2" w:rsidTr="00CB3EF2">
        <w:trPr>
          <w:trHeight w:val="570"/>
        </w:trPr>
        <w:tc>
          <w:tcPr>
            <w:tcW w:w="1857" w:type="dxa"/>
            <w:vMerge/>
            <w:hideMark/>
          </w:tcPr>
          <w:p w:rsidR="00CB3EF2" w:rsidRPr="00CB3EF2" w:rsidRDefault="00CB3EF2" w:rsidP="00CB3EF2">
            <w:pPr>
              <w:spacing w:before="0" w:after="0"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1583" w:type="dxa"/>
            <w:noWrap/>
            <w:hideMark/>
          </w:tcPr>
          <w:p w:rsidR="00CB3EF2" w:rsidRPr="00CB3EF2" w:rsidRDefault="00CB3EF2" w:rsidP="00CB3EF2">
            <w:pPr>
              <w:spacing w:before="0" w:after="0" w:line="240" w:lineRule="auto"/>
              <w:rPr>
                <w:rFonts w:eastAsia="Times New Roman"/>
                <w:lang w:eastAsia="en-GB"/>
              </w:rPr>
            </w:pPr>
            <w:r w:rsidRPr="00CB3EF2">
              <w:rPr>
                <w:rFonts w:eastAsia="Times New Roman"/>
                <w:lang w:eastAsia="en-GB"/>
              </w:rPr>
              <w:t>Serious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CB3EF2">
              <w:rPr>
                <w:rFonts w:eastAsia="Times New Roman"/>
                <w:lang w:eastAsia="en-GB"/>
              </w:rPr>
              <w:t>34</w:t>
            </w:r>
          </w:p>
        </w:tc>
        <w:tc>
          <w:tcPr>
            <w:tcW w:w="1129" w:type="dxa"/>
            <w:noWrap/>
            <w:hideMark/>
          </w:tcPr>
          <w:p w:rsidR="00CB3EF2" w:rsidRPr="00CB3EF2" w:rsidRDefault="00CB3EF2" w:rsidP="00CB3EF2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CB3EF2">
              <w:rPr>
                <w:rFonts w:eastAsia="Times New Roman"/>
                <w:lang w:eastAsia="en-GB"/>
              </w:rPr>
              <w:t>29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CB3EF2">
              <w:rPr>
                <w:rFonts w:eastAsia="Times New Roman"/>
                <w:lang w:eastAsia="en-GB"/>
              </w:rPr>
              <w:t>43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CB3EF2">
              <w:rPr>
                <w:rFonts w:eastAsia="Times New Roman"/>
                <w:lang w:eastAsia="en-GB"/>
              </w:rPr>
              <w:t>55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CB3EF2">
              <w:rPr>
                <w:rFonts w:eastAsia="Times New Roman"/>
                <w:lang w:eastAsia="en-GB"/>
              </w:rPr>
              <w:t>52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CB3EF2">
              <w:rPr>
                <w:rFonts w:eastAsia="Times New Roman"/>
                <w:lang w:eastAsia="en-GB"/>
              </w:rPr>
              <w:t>31</w:t>
            </w:r>
          </w:p>
        </w:tc>
      </w:tr>
      <w:tr w:rsidR="00CB3EF2" w:rsidRPr="00CB3EF2" w:rsidTr="00CB3EF2">
        <w:trPr>
          <w:trHeight w:val="570"/>
        </w:trPr>
        <w:tc>
          <w:tcPr>
            <w:tcW w:w="1857" w:type="dxa"/>
            <w:vMerge/>
            <w:hideMark/>
          </w:tcPr>
          <w:p w:rsidR="00CB3EF2" w:rsidRPr="00CB3EF2" w:rsidRDefault="00CB3EF2" w:rsidP="00CB3EF2">
            <w:pPr>
              <w:spacing w:before="0" w:after="0"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1583" w:type="dxa"/>
            <w:noWrap/>
            <w:hideMark/>
          </w:tcPr>
          <w:p w:rsidR="00CB3EF2" w:rsidRPr="00CB3EF2" w:rsidRDefault="00CB3EF2" w:rsidP="00CB3EF2">
            <w:pPr>
              <w:spacing w:before="0" w:after="0" w:line="240" w:lineRule="auto"/>
              <w:rPr>
                <w:rFonts w:eastAsia="Times New Roman"/>
                <w:lang w:eastAsia="en-GB"/>
              </w:rPr>
            </w:pPr>
            <w:r w:rsidRPr="00CB3EF2">
              <w:rPr>
                <w:rFonts w:eastAsia="Times New Roman"/>
                <w:lang w:eastAsia="en-GB"/>
              </w:rPr>
              <w:t>Slight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CB3EF2">
              <w:rPr>
                <w:rFonts w:eastAsia="Times New Roman"/>
                <w:lang w:eastAsia="en-GB"/>
              </w:rPr>
              <w:t>137</w:t>
            </w:r>
          </w:p>
        </w:tc>
        <w:tc>
          <w:tcPr>
            <w:tcW w:w="1129" w:type="dxa"/>
            <w:noWrap/>
            <w:hideMark/>
          </w:tcPr>
          <w:p w:rsidR="00CB3EF2" w:rsidRPr="00CB3EF2" w:rsidRDefault="00CB3EF2" w:rsidP="00CB3EF2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CB3EF2">
              <w:rPr>
                <w:rFonts w:eastAsia="Times New Roman"/>
                <w:lang w:eastAsia="en-GB"/>
              </w:rPr>
              <w:t>134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CB3EF2">
              <w:rPr>
                <w:rFonts w:eastAsia="Times New Roman"/>
                <w:lang w:eastAsia="en-GB"/>
              </w:rPr>
              <w:t>111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CB3EF2">
              <w:rPr>
                <w:rFonts w:eastAsia="Times New Roman"/>
                <w:lang w:eastAsia="en-GB"/>
              </w:rPr>
              <w:t>76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CB3EF2">
              <w:rPr>
                <w:rFonts w:eastAsia="Times New Roman"/>
                <w:lang w:eastAsia="en-GB"/>
              </w:rPr>
              <w:t>98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CB3EF2">
              <w:rPr>
                <w:rFonts w:eastAsia="Times New Roman"/>
                <w:lang w:eastAsia="en-GB"/>
              </w:rPr>
              <w:t>69</w:t>
            </w:r>
          </w:p>
        </w:tc>
      </w:tr>
      <w:tr w:rsidR="00CB3EF2" w:rsidRPr="00CB3EF2" w:rsidTr="00CB3EF2">
        <w:trPr>
          <w:trHeight w:val="570"/>
        </w:trPr>
        <w:tc>
          <w:tcPr>
            <w:tcW w:w="1857" w:type="dxa"/>
            <w:vMerge w:val="restart"/>
            <w:noWrap/>
            <w:hideMark/>
          </w:tcPr>
          <w:p w:rsidR="00CB3EF2" w:rsidRPr="00CB3EF2" w:rsidRDefault="00CB3EF2" w:rsidP="00CB3EF2">
            <w:pPr>
              <w:spacing w:before="0" w:after="0" w:line="240" w:lineRule="auto"/>
              <w:rPr>
                <w:rFonts w:eastAsia="Times New Roman"/>
                <w:lang w:eastAsia="en-GB"/>
              </w:rPr>
            </w:pPr>
            <w:r w:rsidRPr="00CB3EF2">
              <w:rPr>
                <w:rFonts w:eastAsia="Times New Roman"/>
                <w:lang w:eastAsia="en-GB"/>
              </w:rPr>
              <w:t>The Lothians and Scottish Borders</w:t>
            </w:r>
          </w:p>
        </w:tc>
        <w:tc>
          <w:tcPr>
            <w:tcW w:w="1583" w:type="dxa"/>
            <w:noWrap/>
            <w:hideMark/>
          </w:tcPr>
          <w:p w:rsidR="00CB3EF2" w:rsidRPr="00CB3EF2" w:rsidRDefault="00CB3EF2" w:rsidP="00CB3EF2">
            <w:pPr>
              <w:spacing w:before="0" w:after="0" w:line="240" w:lineRule="auto"/>
              <w:rPr>
                <w:rFonts w:eastAsia="Times New Roman"/>
                <w:lang w:eastAsia="en-GB"/>
              </w:rPr>
            </w:pPr>
            <w:r w:rsidRPr="00CB3EF2">
              <w:rPr>
                <w:rFonts w:eastAsia="Times New Roman"/>
                <w:lang w:eastAsia="en-GB"/>
              </w:rPr>
              <w:t>Fatal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CB3EF2">
              <w:rPr>
                <w:rFonts w:eastAsia="Times New Roman"/>
                <w:lang w:eastAsia="en-GB"/>
              </w:rPr>
              <w:t>0</w:t>
            </w:r>
          </w:p>
        </w:tc>
        <w:tc>
          <w:tcPr>
            <w:tcW w:w="1129" w:type="dxa"/>
            <w:noWrap/>
            <w:hideMark/>
          </w:tcPr>
          <w:p w:rsidR="00CB3EF2" w:rsidRPr="00CB3EF2" w:rsidRDefault="00CB3EF2" w:rsidP="00CB3EF2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CB3EF2">
              <w:rPr>
                <w:rFonts w:eastAsia="Times New Roman"/>
                <w:lang w:eastAsia="en-GB"/>
              </w:rPr>
              <w:t>1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CB3EF2">
              <w:rPr>
                <w:rFonts w:eastAsia="Times New Roman"/>
                <w:lang w:eastAsia="en-GB"/>
              </w:rPr>
              <w:t>1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CB3EF2">
              <w:rPr>
                <w:rFonts w:eastAsia="Times New Roman"/>
                <w:lang w:eastAsia="en-GB"/>
              </w:rPr>
              <w:t>1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CB3EF2">
              <w:rPr>
                <w:rFonts w:eastAsia="Times New Roman"/>
                <w:lang w:eastAsia="en-GB"/>
              </w:rPr>
              <w:t>0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CB3EF2">
              <w:rPr>
                <w:rFonts w:eastAsia="Times New Roman"/>
                <w:lang w:eastAsia="en-GB"/>
              </w:rPr>
              <w:t>0</w:t>
            </w:r>
          </w:p>
        </w:tc>
      </w:tr>
      <w:tr w:rsidR="00CB3EF2" w:rsidRPr="00CB3EF2" w:rsidTr="00CB3EF2">
        <w:trPr>
          <w:trHeight w:val="570"/>
        </w:trPr>
        <w:tc>
          <w:tcPr>
            <w:tcW w:w="1857" w:type="dxa"/>
            <w:vMerge/>
            <w:hideMark/>
          </w:tcPr>
          <w:p w:rsidR="00CB3EF2" w:rsidRPr="00CB3EF2" w:rsidRDefault="00CB3EF2" w:rsidP="00CB3EF2">
            <w:pPr>
              <w:spacing w:before="0" w:after="0"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1583" w:type="dxa"/>
            <w:noWrap/>
            <w:hideMark/>
          </w:tcPr>
          <w:p w:rsidR="00CB3EF2" w:rsidRPr="00CB3EF2" w:rsidRDefault="00CB3EF2" w:rsidP="00CB3EF2">
            <w:pPr>
              <w:spacing w:before="0" w:after="0" w:line="240" w:lineRule="auto"/>
              <w:rPr>
                <w:rFonts w:eastAsia="Times New Roman"/>
                <w:lang w:eastAsia="en-GB"/>
              </w:rPr>
            </w:pPr>
            <w:r w:rsidRPr="00CB3EF2">
              <w:rPr>
                <w:rFonts w:eastAsia="Times New Roman"/>
                <w:lang w:eastAsia="en-GB"/>
              </w:rPr>
              <w:t>Serious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CB3EF2">
              <w:rPr>
                <w:rFonts w:eastAsia="Times New Roman"/>
                <w:lang w:eastAsia="en-GB"/>
              </w:rPr>
              <w:t>18</w:t>
            </w:r>
          </w:p>
        </w:tc>
        <w:tc>
          <w:tcPr>
            <w:tcW w:w="1129" w:type="dxa"/>
            <w:noWrap/>
            <w:hideMark/>
          </w:tcPr>
          <w:p w:rsidR="00CB3EF2" w:rsidRPr="00CB3EF2" w:rsidRDefault="00CB3EF2" w:rsidP="00CB3EF2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CB3EF2">
              <w:rPr>
                <w:rFonts w:eastAsia="Times New Roman"/>
                <w:lang w:eastAsia="en-GB"/>
              </w:rPr>
              <w:t>15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CB3EF2">
              <w:rPr>
                <w:rFonts w:eastAsia="Times New Roman"/>
                <w:lang w:eastAsia="en-GB"/>
              </w:rPr>
              <w:t>22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CB3EF2">
              <w:rPr>
                <w:rFonts w:eastAsia="Times New Roman"/>
                <w:lang w:eastAsia="en-GB"/>
              </w:rPr>
              <w:t>25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CB3EF2">
              <w:rPr>
                <w:rFonts w:eastAsia="Times New Roman"/>
                <w:lang w:eastAsia="en-GB"/>
              </w:rPr>
              <w:t>17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CB3EF2">
              <w:rPr>
                <w:rFonts w:eastAsia="Times New Roman"/>
                <w:lang w:eastAsia="en-GB"/>
              </w:rPr>
              <w:t>17</w:t>
            </w:r>
          </w:p>
        </w:tc>
      </w:tr>
      <w:tr w:rsidR="00CB3EF2" w:rsidRPr="00CB3EF2" w:rsidTr="00CB3EF2">
        <w:trPr>
          <w:trHeight w:val="570"/>
        </w:trPr>
        <w:tc>
          <w:tcPr>
            <w:tcW w:w="1857" w:type="dxa"/>
            <w:vMerge/>
            <w:hideMark/>
          </w:tcPr>
          <w:p w:rsidR="00CB3EF2" w:rsidRPr="00CB3EF2" w:rsidRDefault="00CB3EF2" w:rsidP="00CB3EF2">
            <w:pPr>
              <w:spacing w:before="0" w:after="0"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1583" w:type="dxa"/>
            <w:noWrap/>
            <w:hideMark/>
          </w:tcPr>
          <w:p w:rsidR="00CB3EF2" w:rsidRPr="00CB3EF2" w:rsidRDefault="00CB3EF2" w:rsidP="00CB3EF2">
            <w:pPr>
              <w:spacing w:before="0" w:after="0" w:line="240" w:lineRule="auto"/>
              <w:rPr>
                <w:rFonts w:eastAsia="Times New Roman"/>
                <w:lang w:eastAsia="en-GB"/>
              </w:rPr>
            </w:pPr>
            <w:r w:rsidRPr="00CB3EF2">
              <w:rPr>
                <w:rFonts w:eastAsia="Times New Roman"/>
                <w:lang w:eastAsia="en-GB"/>
              </w:rPr>
              <w:t>Slight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CB3EF2">
              <w:rPr>
                <w:rFonts w:eastAsia="Times New Roman"/>
                <w:lang w:eastAsia="en-GB"/>
              </w:rPr>
              <w:t>50</w:t>
            </w:r>
          </w:p>
        </w:tc>
        <w:tc>
          <w:tcPr>
            <w:tcW w:w="1129" w:type="dxa"/>
            <w:noWrap/>
            <w:hideMark/>
          </w:tcPr>
          <w:p w:rsidR="00CB3EF2" w:rsidRPr="00CB3EF2" w:rsidRDefault="00CB3EF2" w:rsidP="00CB3EF2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CB3EF2">
              <w:rPr>
                <w:rFonts w:eastAsia="Times New Roman"/>
                <w:lang w:eastAsia="en-GB"/>
              </w:rPr>
              <w:t>41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CB3EF2">
              <w:rPr>
                <w:rFonts w:eastAsia="Times New Roman"/>
                <w:lang w:eastAsia="en-GB"/>
              </w:rPr>
              <w:t>20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CB3EF2">
              <w:rPr>
                <w:rFonts w:eastAsia="Times New Roman"/>
                <w:lang w:eastAsia="en-GB"/>
              </w:rPr>
              <w:t>32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CB3EF2">
              <w:rPr>
                <w:rFonts w:eastAsia="Times New Roman"/>
                <w:lang w:eastAsia="en-GB"/>
              </w:rPr>
              <w:t>29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CB3EF2">
              <w:rPr>
                <w:rFonts w:eastAsia="Times New Roman"/>
                <w:lang w:eastAsia="en-GB"/>
              </w:rPr>
              <w:t>24</w:t>
            </w:r>
          </w:p>
        </w:tc>
      </w:tr>
      <w:tr w:rsidR="00CB3EF2" w:rsidRPr="00CB3EF2" w:rsidTr="00CB3EF2">
        <w:trPr>
          <w:trHeight w:val="570"/>
        </w:trPr>
        <w:tc>
          <w:tcPr>
            <w:tcW w:w="1857" w:type="dxa"/>
            <w:vMerge w:val="restart"/>
            <w:noWrap/>
            <w:hideMark/>
          </w:tcPr>
          <w:p w:rsidR="00CB3EF2" w:rsidRPr="00CB3EF2" w:rsidRDefault="00CB3EF2" w:rsidP="00CB3EF2">
            <w:pPr>
              <w:spacing w:before="0" w:after="0" w:line="240" w:lineRule="auto"/>
              <w:rPr>
                <w:rFonts w:eastAsia="Times New Roman"/>
                <w:lang w:eastAsia="en-GB"/>
              </w:rPr>
            </w:pPr>
            <w:r w:rsidRPr="00CB3EF2">
              <w:rPr>
                <w:rFonts w:eastAsia="Times New Roman"/>
                <w:lang w:eastAsia="en-GB"/>
              </w:rPr>
              <w:t>Fife</w:t>
            </w:r>
          </w:p>
        </w:tc>
        <w:tc>
          <w:tcPr>
            <w:tcW w:w="1583" w:type="dxa"/>
            <w:noWrap/>
            <w:hideMark/>
          </w:tcPr>
          <w:p w:rsidR="00CB3EF2" w:rsidRPr="00CB3EF2" w:rsidRDefault="00CB3EF2" w:rsidP="00CB3EF2">
            <w:pPr>
              <w:spacing w:before="0" w:after="0" w:line="240" w:lineRule="auto"/>
              <w:rPr>
                <w:rFonts w:eastAsia="Times New Roman"/>
                <w:lang w:eastAsia="en-GB"/>
              </w:rPr>
            </w:pPr>
            <w:r w:rsidRPr="00CB3EF2">
              <w:rPr>
                <w:rFonts w:eastAsia="Times New Roman"/>
                <w:lang w:eastAsia="en-GB"/>
              </w:rPr>
              <w:t>Fatal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CB3EF2">
              <w:rPr>
                <w:rFonts w:eastAsia="Times New Roman"/>
                <w:lang w:eastAsia="en-GB"/>
              </w:rPr>
              <w:t>0</w:t>
            </w:r>
          </w:p>
        </w:tc>
        <w:tc>
          <w:tcPr>
            <w:tcW w:w="1129" w:type="dxa"/>
            <w:noWrap/>
            <w:hideMark/>
          </w:tcPr>
          <w:p w:rsidR="00CB3EF2" w:rsidRPr="00CB3EF2" w:rsidRDefault="00CB3EF2" w:rsidP="00CB3EF2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CB3EF2">
              <w:rPr>
                <w:rFonts w:eastAsia="Times New Roman"/>
                <w:lang w:eastAsia="en-GB"/>
              </w:rPr>
              <w:t>0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CB3EF2">
              <w:rPr>
                <w:rFonts w:eastAsia="Times New Roman"/>
                <w:lang w:eastAsia="en-GB"/>
              </w:rPr>
              <w:t>3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CB3EF2">
              <w:rPr>
                <w:rFonts w:eastAsia="Times New Roman"/>
                <w:lang w:eastAsia="en-GB"/>
              </w:rPr>
              <w:t>0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CB3EF2">
              <w:rPr>
                <w:rFonts w:eastAsia="Times New Roman"/>
                <w:lang w:eastAsia="en-GB"/>
              </w:rPr>
              <w:t>0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CB3EF2">
              <w:rPr>
                <w:rFonts w:eastAsia="Times New Roman"/>
                <w:lang w:eastAsia="en-GB"/>
              </w:rPr>
              <w:t>0</w:t>
            </w:r>
          </w:p>
        </w:tc>
      </w:tr>
      <w:tr w:rsidR="00CB3EF2" w:rsidRPr="00CB3EF2" w:rsidTr="00CB3EF2">
        <w:trPr>
          <w:trHeight w:val="570"/>
        </w:trPr>
        <w:tc>
          <w:tcPr>
            <w:tcW w:w="1857" w:type="dxa"/>
            <w:vMerge/>
            <w:hideMark/>
          </w:tcPr>
          <w:p w:rsidR="00CB3EF2" w:rsidRPr="00CB3EF2" w:rsidRDefault="00CB3EF2" w:rsidP="00CB3EF2">
            <w:pPr>
              <w:spacing w:before="0" w:after="0"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1583" w:type="dxa"/>
            <w:noWrap/>
            <w:hideMark/>
          </w:tcPr>
          <w:p w:rsidR="00CB3EF2" w:rsidRPr="00CB3EF2" w:rsidRDefault="00CB3EF2" w:rsidP="00CB3EF2">
            <w:pPr>
              <w:spacing w:before="0" w:after="0" w:line="240" w:lineRule="auto"/>
              <w:rPr>
                <w:rFonts w:eastAsia="Times New Roman"/>
                <w:lang w:eastAsia="en-GB"/>
              </w:rPr>
            </w:pPr>
            <w:r w:rsidRPr="00CB3EF2">
              <w:rPr>
                <w:rFonts w:eastAsia="Times New Roman"/>
                <w:lang w:eastAsia="en-GB"/>
              </w:rPr>
              <w:t>Serious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CB3EF2">
              <w:rPr>
                <w:rFonts w:eastAsia="Times New Roman"/>
                <w:lang w:eastAsia="en-GB"/>
              </w:rPr>
              <w:t>7</w:t>
            </w:r>
          </w:p>
        </w:tc>
        <w:tc>
          <w:tcPr>
            <w:tcW w:w="1129" w:type="dxa"/>
            <w:noWrap/>
            <w:hideMark/>
          </w:tcPr>
          <w:p w:rsidR="00CB3EF2" w:rsidRPr="00CB3EF2" w:rsidRDefault="00CB3EF2" w:rsidP="00CB3EF2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CB3EF2">
              <w:rPr>
                <w:rFonts w:eastAsia="Times New Roman"/>
                <w:lang w:eastAsia="en-GB"/>
              </w:rPr>
              <w:t>8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CB3EF2">
              <w:rPr>
                <w:rFonts w:eastAsia="Times New Roman"/>
                <w:lang w:eastAsia="en-GB"/>
              </w:rPr>
              <w:t>11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CB3EF2">
              <w:rPr>
                <w:rFonts w:eastAsia="Times New Roman"/>
                <w:lang w:eastAsia="en-GB"/>
              </w:rPr>
              <w:t>7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CB3EF2">
              <w:rPr>
                <w:rFonts w:eastAsia="Times New Roman"/>
                <w:lang w:eastAsia="en-GB"/>
              </w:rPr>
              <w:t>7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CB3EF2">
              <w:rPr>
                <w:rFonts w:eastAsia="Times New Roman"/>
                <w:lang w:eastAsia="en-GB"/>
              </w:rPr>
              <w:t>4</w:t>
            </w:r>
          </w:p>
        </w:tc>
      </w:tr>
      <w:tr w:rsidR="00CB3EF2" w:rsidRPr="00CB3EF2" w:rsidTr="00CB3EF2">
        <w:trPr>
          <w:trHeight w:val="570"/>
        </w:trPr>
        <w:tc>
          <w:tcPr>
            <w:tcW w:w="1857" w:type="dxa"/>
            <w:vMerge/>
            <w:hideMark/>
          </w:tcPr>
          <w:p w:rsidR="00CB3EF2" w:rsidRPr="00CB3EF2" w:rsidRDefault="00CB3EF2" w:rsidP="00CB3EF2">
            <w:pPr>
              <w:spacing w:before="0" w:after="0"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1583" w:type="dxa"/>
            <w:noWrap/>
            <w:hideMark/>
          </w:tcPr>
          <w:p w:rsidR="00CB3EF2" w:rsidRPr="00CB3EF2" w:rsidRDefault="00CB3EF2" w:rsidP="00CB3EF2">
            <w:pPr>
              <w:spacing w:before="0" w:after="0" w:line="240" w:lineRule="auto"/>
              <w:rPr>
                <w:rFonts w:eastAsia="Times New Roman"/>
                <w:lang w:eastAsia="en-GB"/>
              </w:rPr>
            </w:pPr>
            <w:r w:rsidRPr="00CB3EF2">
              <w:rPr>
                <w:rFonts w:eastAsia="Times New Roman"/>
                <w:lang w:eastAsia="en-GB"/>
              </w:rPr>
              <w:t>Slight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CB3EF2">
              <w:rPr>
                <w:rFonts w:eastAsia="Times New Roman"/>
                <w:lang w:eastAsia="en-GB"/>
              </w:rPr>
              <w:t>15</w:t>
            </w:r>
          </w:p>
        </w:tc>
        <w:tc>
          <w:tcPr>
            <w:tcW w:w="1129" w:type="dxa"/>
            <w:noWrap/>
            <w:hideMark/>
          </w:tcPr>
          <w:p w:rsidR="00CB3EF2" w:rsidRPr="00CB3EF2" w:rsidRDefault="00CB3EF2" w:rsidP="00CB3EF2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CB3EF2">
              <w:rPr>
                <w:rFonts w:eastAsia="Times New Roman"/>
                <w:lang w:eastAsia="en-GB"/>
              </w:rPr>
              <w:t>6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CB3EF2">
              <w:rPr>
                <w:rFonts w:eastAsia="Times New Roman"/>
                <w:lang w:eastAsia="en-GB"/>
              </w:rPr>
              <w:t>22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CB3EF2">
              <w:rPr>
                <w:rFonts w:eastAsia="Times New Roman"/>
                <w:lang w:eastAsia="en-GB"/>
              </w:rPr>
              <w:t>13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CB3EF2">
              <w:rPr>
                <w:rFonts w:eastAsia="Times New Roman"/>
                <w:lang w:eastAsia="en-GB"/>
              </w:rPr>
              <w:t>10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CB3EF2">
              <w:rPr>
                <w:rFonts w:eastAsia="Times New Roman"/>
                <w:lang w:eastAsia="en-GB"/>
              </w:rPr>
              <w:t>5</w:t>
            </w:r>
          </w:p>
        </w:tc>
      </w:tr>
      <w:tr w:rsidR="00CB3EF2" w:rsidRPr="00CB3EF2" w:rsidTr="00CB3EF2">
        <w:trPr>
          <w:trHeight w:val="570"/>
        </w:trPr>
        <w:tc>
          <w:tcPr>
            <w:tcW w:w="1857" w:type="dxa"/>
            <w:vMerge w:val="restart"/>
            <w:noWrap/>
            <w:hideMark/>
          </w:tcPr>
          <w:p w:rsidR="00CB3EF2" w:rsidRPr="00CB3EF2" w:rsidRDefault="00CB3EF2" w:rsidP="00CB3EF2">
            <w:pPr>
              <w:spacing w:before="0" w:after="0" w:line="240" w:lineRule="auto"/>
              <w:rPr>
                <w:rFonts w:eastAsia="Times New Roman"/>
                <w:lang w:eastAsia="en-GB"/>
              </w:rPr>
            </w:pPr>
            <w:r w:rsidRPr="00CB3EF2">
              <w:rPr>
                <w:rFonts w:eastAsia="Times New Roman"/>
                <w:lang w:eastAsia="en-GB"/>
              </w:rPr>
              <w:t>Greater Glasgow</w:t>
            </w:r>
          </w:p>
        </w:tc>
        <w:tc>
          <w:tcPr>
            <w:tcW w:w="1583" w:type="dxa"/>
            <w:noWrap/>
            <w:hideMark/>
          </w:tcPr>
          <w:p w:rsidR="00CB3EF2" w:rsidRPr="00CB3EF2" w:rsidRDefault="00CB3EF2" w:rsidP="00CB3EF2">
            <w:pPr>
              <w:spacing w:before="0" w:after="0" w:line="240" w:lineRule="auto"/>
              <w:rPr>
                <w:rFonts w:eastAsia="Times New Roman"/>
                <w:lang w:eastAsia="en-GB"/>
              </w:rPr>
            </w:pPr>
            <w:r w:rsidRPr="00CB3EF2">
              <w:rPr>
                <w:rFonts w:eastAsia="Times New Roman"/>
                <w:lang w:eastAsia="en-GB"/>
              </w:rPr>
              <w:t>Fatal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CB3EF2">
              <w:rPr>
                <w:rFonts w:eastAsia="Times New Roman"/>
                <w:lang w:eastAsia="en-GB"/>
              </w:rPr>
              <w:t>0</w:t>
            </w:r>
          </w:p>
        </w:tc>
        <w:tc>
          <w:tcPr>
            <w:tcW w:w="1129" w:type="dxa"/>
            <w:noWrap/>
            <w:hideMark/>
          </w:tcPr>
          <w:p w:rsidR="00CB3EF2" w:rsidRPr="00CB3EF2" w:rsidRDefault="00CB3EF2" w:rsidP="00CB3EF2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CB3EF2">
              <w:rPr>
                <w:rFonts w:eastAsia="Times New Roman"/>
                <w:lang w:eastAsia="en-GB"/>
              </w:rPr>
              <w:t>0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CB3EF2">
              <w:rPr>
                <w:rFonts w:eastAsia="Times New Roman"/>
                <w:lang w:eastAsia="en-GB"/>
              </w:rPr>
              <w:t>1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CB3EF2">
              <w:rPr>
                <w:rFonts w:eastAsia="Times New Roman"/>
                <w:lang w:eastAsia="en-GB"/>
              </w:rPr>
              <w:t>0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CB3EF2">
              <w:rPr>
                <w:rFonts w:eastAsia="Times New Roman"/>
                <w:lang w:eastAsia="en-GB"/>
              </w:rPr>
              <w:t>0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CB3EF2">
              <w:rPr>
                <w:rFonts w:eastAsia="Times New Roman"/>
                <w:lang w:eastAsia="en-GB"/>
              </w:rPr>
              <w:t>1</w:t>
            </w:r>
          </w:p>
        </w:tc>
      </w:tr>
      <w:tr w:rsidR="00CB3EF2" w:rsidRPr="00CB3EF2" w:rsidTr="00CB3EF2">
        <w:trPr>
          <w:trHeight w:val="570"/>
        </w:trPr>
        <w:tc>
          <w:tcPr>
            <w:tcW w:w="1857" w:type="dxa"/>
            <w:vMerge/>
            <w:hideMark/>
          </w:tcPr>
          <w:p w:rsidR="00CB3EF2" w:rsidRPr="00CB3EF2" w:rsidRDefault="00CB3EF2" w:rsidP="00CB3EF2">
            <w:pPr>
              <w:spacing w:before="0" w:after="0"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1583" w:type="dxa"/>
            <w:noWrap/>
            <w:hideMark/>
          </w:tcPr>
          <w:p w:rsidR="00CB3EF2" w:rsidRPr="00CB3EF2" w:rsidRDefault="00CB3EF2" w:rsidP="00CB3EF2">
            <w:pPr>
              <w:spacing w:before="0" w:after="0" w:line="240" w:lineRule="auto"/>
              <w:rPr>
                <w:rFonts w:eastAsia="Times New Roman"/>
                <w:lang w:eastAsia="en-GB"/>
              </w:rPr>
            </w:pPr>
            <w:r w:rsidRPr="00CB3EF2">
              <w:rPr>
                <w:rFonts w:eastAsia="Times New Roman"/>
                <w:lang w:eastAsia="en-GB"/>
              </w:rPr>
              <w:t>Serious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CB3EF2">
              <w:rPr>
                <w:rFonts w:eastAsia="Times New Roman"/>
                <w:lang w:eastAsia="en-GB"/>
              </w:rPr>
              <w:t>27</w:t>
            </w:r>
          </w:p>
        </w:tc>
        <w:tc>
          <w:tcPr>
            <w:tcW w:w="1129" w:type="dxa"/>
            <w:noWrap/>
            <w:hideMark/>
          </w:tcPr>
          <w:p w:rsidR="00CB3EF2" w:rsidRPr="00CB3EF2" w:rsidRDefault="00CB3EF2" w:rsidP="00CB3EF2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CB3EF2">
              <w:rPr>
                <w:rFonts w:eastAsia="Times New Roman"/>
                <w:lang w:eastAsia="en-GB"/>
              </w:rPr>
              <w:t>33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CB3EF2">
              <w:rPr>
                <w:rFonts w:eastAsia="Times New Roman"/>
                <w:lang w:eastAsia="en-GB"/>
              </w:rPr>
              <w:t>35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CB3EF2">
              <w:rPr>
                <w:rFonts w:eastAsia="Times New Roman"/>
                <w:lang w:eastAsia="en-GB"/>
              </w:rPr>
              <w:t>57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CB3EF2">
              <w:rPr>
                <w:rFonts w:eastAsia="Times New Roman"/>
                <w:lang w:eastAsia="en-GB"/>
              </w:rPr>
              <w:t>41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CB3EF2">
              <w:rPr>
                <w:rFonts w:eastAsia="Times New Roman"/>
                <w:lang w:eastAsia="en-GB"/>
              </w:rPr>
              <w:t>36</w:t>
            </w:r>
          </w:p>
        </w:tc>
      </w:tr>
      <w:tr w:rsidR="00CB3EF2" w:rsidRPr="00CB3EF2" w:rsidTr="00CB3EF2">
        <w:trPr>
          <w:trHeight w:val="570"/>
        </w:trPr>
        <w:tc>
          <w:tcPr>
            <w:tcW w:w="1857" w:type="dxa"/>
            <w:vMerge/>
            <w:hideMark/>
          </w:tcPr>
          <w:p w:rsidR="00CB3EF2" w:rsidRPr="00CB3EF2" w:rsidRDefault="00CB3EF2" w:rsidP="00CB3EF2">
            <w:pPr>
              <w:spacing w:before="0" w:after="0"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1583" w:type="dxa"/>
            <w:noWrap/>
            <w:hideMark/>
          </w:tcPr>
          <w:p w:rsidR="00CB3EF2" w:rsidRPr="00CB3EF2" w:rsidRDefault="00CB3EF2" w:rsidP="00CB3EF2">
            <w:pPr>
              <w:spacing w:before="0" w:after="0" w:line="240" w:lineRule="auto"/>
              <w:rPr>
                <w:rFonts w:eastAsia="Times New Roman"/>
                <w:lang w:eastAsia="en-GB"/>
              </w:rPr>
            </w:pPr>
            <w:r w:rsidRPr="00CB3EF2">
              <w:rPr>
                <w:rFonts w:eastAsia="Times New Roman"/>
                <w:lang w:eastAsia="en-GB"/>
              </w:rPr>
              <w:t>Slight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CB3EF2">
              <w:rPr>
                <w:rFonts w:eastAsia="Times New Roman"/>
                <w:lang w:eastAsia="en-GB"/>
              </w:rPr>
              <w:t>125</w:t>
            </w:r>
          </w:p>
        </w:tc>
        <w:tc>
          <w:tcPr>
            <w:tcW w:w="1129" w:type="dxa"/>
            <w:noWrap/>
            <w:hideMark/>
          </w:tcPr>
          <w:p w:rsidR="00CB3EF2" w:rsidRPr="00CB3EF2" w:rsidRDefault="00CB3EF2" w:rsidP="00CB3EF2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CB3EF2">
              <w:rPr>
                <w:rFonts w:eastAsia="Times New Roman"/>
                <w:lang w:eastAsia="en-GB"/>
              </w:rPr>
              <w:t>148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CB3EF2">
              <w:rPr>
                <w:rFonts w:eastAsia="Times New Roman"/>
                <w:lang w:eastAsia="en-GB"/>
              </w:rPr>
              <w:t>85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CB3EF2">
              <w:rPr>
                <w:rFonts w:eastAsia="Times New Roman"/>
                <w:lang w:eastAsia="en-GB"/>
              </w:rPr>
              <w:t>92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CB3EF2">
              <w:rPr>
                <w:rFonts w:eastAsia="Times New Roman"/>
                <w:lang w:eastAsia="en-GB"/>
              </w:rPr>
              <w:t>75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CB3EF2">
              <w:rPr>
                <w:rFonts w:eastAsia="Times New Roman"/>
                <w:lang w:eastAsia="en-GB"/>
              </w:rPr>
              <w:t>55</w:t>
            </w:r>
          </w:p>
        </w:tc>
      </w:tr>
      <w:tr w:rsidR="00CB3EF2" w:rsidRPr="00CB3EF2" w:rsidTr="00CB3EF2">
        <w:trPr>
          <w:trHeight w:val="570"/>
        </w:trPr>
        <w:tc>
          <w:tcPr>
            <w:tcW w:w="1857" w:type="dxa"/>
            <w:vMerge w:val="restart"/>
            <w:noWrap/>
            <w:hideMark/>
          </w:tcPr>
          <w:p w:rsidR="00CB3EF2" w:rsidRPr="00CB3EF2" w:rsidRDefault="00CB3EF2" w:rsidP="00CB3EF2">
            <w:pPr>
              <w:spacing w:before="0" w:after="0" w:line="240" w:lineRule="auto"/>
              <w:rPr>
                <w:rFonts w:eastAsia="Times New Roman"/>
                <w:lang w:eastAsia="en-GB"/>
              </w:rPr>
            </w:pPr>
            <w:r w:rsidRPr="00CB3EF2">
              <w:rPr>
                <w:rFonts w:eastAsia="Times New Roman"/>
                <w:lang w:eastAsia="en-GB"/>
              </w:rPr>
              <w:t>Ayrshire</w:t>
            </w:r>
          </w:p>
        </w:tc>
        <w:tc>
          <w:tcPr>
            <w:tcW w:w="1583" w:type="dxa"/>
            <w:noWrap/>
            <w:hideMark/>
          </w:tcPr>
          <w:p w:rsidR="00CB3EF2" w:rsidRPr="00CB3EF2" w:rsidRDefault="00CB3EF2" w:rsidP="00CB3EF2">
            <w:pPr>
              <w:spacing w:before="0" w:after="0" w:line="240" w:lineRule="auto"/>
              <w:rPr>
                <w:rFonts w:eastAsia="Times New Roman"/>
                <w:lang w:eastAsia="en-GB"/>
              </w:rPr>
            </w:pPr>
            <w:r w:rsidRPr="00CB3EF2">
              <w:rPr>
                <w:rFonts w:eastAsia="Times New Roman"/>
                <w:lang w:eastAsia="en-GB"/>
              </w:rPr>
              <w:t>Fatal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CB3EF2">
              <w:rPr>
                <w:rFonts w:eastAsia="Times New Roman"/>
                <w:lang w:eastAsia="en-GB"/>
              </w:rPr>
              <w:t>1</w:t>
            </w:r>
          </w:p>
        </w:tc>
        <w:tc>
          <w:tcPr>
            <w:tcW w:w="1129" w:type="dxa"/>
            <w:noWrap/>
            <w:hideMark/>
          </w:tcPr>
          <w:p w:rsidR="00CB3EF2" w:rsidRPr="00CB3EF2" w:rsidRDefault="00CB3EF2" w:rsidP="00CB3EF2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CB3EF2">
              <w:rPr>
                <w:rFonts w:eastAsia="Times New Roman"/>
                <w:lang w:eastAsia="en-GB"/>
              </w:rPr>
              <w:t>0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CB3EF2">
              <w:rPr>
                <w:rFonts w:eastAsia="Times New Roman"/>
                <w:lang w:eastAsia="en-GB"/>
              </w:rPr>
              <w:t>0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CB3EF2">
              <w:rPr>
                <w:rFonts w:eastAsia="Times New Roman"/>
                <w:lang w:eastAsia="en-GB"/>
              </w:rPr>
              <w:t>0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CB3EF2">
              <w:rPr>
                <w:rFonts w:eastAsia="Times New Roman"/>
                <w:lang w:eastAsia="en-GB"/>
              </w:rPr>
              <w:t>2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CB3EF2">
              <w:rPr>
                <w:rFonts w:eastAsia="Times New Roman"/>
                <w:lang w:eastAsia="en-GB"/>
              </w:rPr>
              <w:t>1</w:t>
            </w:r>
          </w:p>
        </w:tc>
      </w:tr>
      <w:tr w:rsidR="00CB3EF2" w:rsidRPr="00CB3EF2" w:rsidTr="00CB3EF2">
        <w:trPr>
          <w:trHeight w:val="570"/>
        </w:trPr>
        <w:tc>
          <w:tcPr>
            <w:tcW w:w="1857" w:type="dxa"/>
            <w:vMerge/>
            <w:hideMark/>
          </w:tcPr>
          <w:p w:rsidR="00CB3EF2" w:rsidRPr="00CB3EF2" w:rsidRDefault="00CB3EF2" w:rsidP="00CB3EF2">
            <w:pPr>
              <w:spacing w:before="0" w:after="0"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1583" w:type="dxa"/>
            <w:noWrap/>
            <w:hideMark/>
          </w:tcPr>
          <w:p w:rsidR="00CB3EF2" w:rsidRPr="00CB3EF2" w:rsidRDefault="00CB3EF2" w:rsidP="00CB3EF2">
            <w:pPr>
              <w:spacing w:before="0" w:after="0" w:line="240" w:lineRule="auto"/>
              <w:rPr>
                <w:rFonts w:eastAsia="Times New Roman"/>
                <w:lang w:eastAsia="en-GB"/>
              </w:rPr>
            </w:pPr>
            <w:r w:rsidRPr="00CB3EF2">
              <w:rPr>
                <w:rFonts w:eastAsia="Times New Roman"/>
                <w:lang w:eastAsia="en-GB"/>
              </w:rPr>
              <w:t>Serious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CB3EF2">
              <w:rPr>
                <w:rFonts w:eastAsia="Times New Roman"/>
                <w:lang w:eastAsia="en-GB"/>
              </w:rPr>
              <w:t>16</w:t>
            </w:r>
          </w:p>
        </w:tc>
        <w:tc>
          <w:tcPr>
            <w:tcW w:w="1129" w:type="dxa"/>
            <w:noWrap/>
            <w:hideMark/>
          </w:tcPr>
          <w:p w:rsidR="00CB3EF2" w:rsidRPr="00CB3EF2" w:rsidRDefault="00CB3EF2" w:rsidP="00CB3EF2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CB3EF2">
              <w:rPr>
                <w:rFonts w:eastAsia="Times New Roman"/>
                <w:lang w:eastAsia="en-GB"/>
              </w:rPr>
              <w:t>11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CB3EF2">
              <w:rPr>
                <w:rFonts w:eastAsia="Times New Roman"/>
                <w:lang w:eastAsia="en-GB"/>
              </w:rPr>
              <w:t>10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CB3EF2">
              <w:rPr>
                <w:rFonts w:eastAsia="Times New Roman"/>
                <w:lang w:eastAsia="en-GB"/>
              </w:rPr>
              <w:t>14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CB3EF2">
              <w:rPr>
                <w:rFonts w:eastAsia="Times New Roman"/>
                <w:lang w:eastAsia="en-GB"/>
              </w:rPr>
              <w:t>12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CB3EF2">
              <w:rPr>
                <w:rFonts w:eastAsia="Times New Roman"/>
                <w:lang w:eastAsia="en-GB"/>
              </w:rPr>
              <w:t>8</w:t>
            </w:r>
          </w:p>
        </w:tc>
      </w:tr>
      <w:tr w:rsidR="00CB3EF2" w:rsidRPr="00CB3EF2" w:rsidTr="00CB3EF2">
        <w:trPr>
          <w:trHeight w:val="570"/>
        </w:trPr>
        <w:tc>
          <w:tcPr>
            <w:tcW w:w="1857" w:type="dxa"/>
            <w:vMerge/>
            <w:hideMark/>
          </w:tcPr>
          <w:p w:rsidR="00CB3EF2" w:rsidRPr="00CB3EF2" w:rsidRDefault="00CB3EF2" w:rsidP="00CB3EF2">
            <w:pPr>
              <w:spacing w:before="0" w:after="0"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1583" w:type="dxa"/>
            <w:noWrap/>
            <w:hideMark/>
          </w:tcPr>
          <w:p w:rsidR="00CB3EF2" w:rsidRPr="00CB3EF2" w:rsidRDefault="00CB3EF2" w:rsidP="00CB3EF2">
            <w:pPr>
              <w:spacing w:before="0" w:after="0" w:line="240" w:lineRule="auto"/>
              <w:rPr>
                <w:rFonts w:eastAsia="Times New Roman"/>
                <w:lang w:eastAsia="en-GB"/>
              </w:rPr>
            </w:pPr>
            <w:r w:rsidRPr="00CB3EF2">
              <w:rPr>
                <w:rFonts w:eastAsia="Times New Roman"/>
                <w:lang w:eastAsia="en-GB"/>
              </w:rPr>
              <w:t>Slight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CB3EF2">
              <w:rPr>
                <w:rFonts w:eastAsia="Times New Roman"/>
                <w:lang w:eastAsia="en-GB"/>
              </w:rPr>
              <w:t>22</w:t>
            </w:r>
          </w:p>
        </w:tc>
        <w:tc>
          <w:tcPr>
            <w:tcW w:w="1129" w:type="dxa"/>
            <w:noWrap/>
            <w:hideMark/>
          </w:tcPr>
          <w:p w:rsidR="00CB3EF2" w:rsidRPr="00CB3EF2" w:rsidRDefault="00CB3EF2" w:rsidP="00CB3EF2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CB3EF2">
              <w:rPr>
                <w:rFonts w:eastAsia="Times New Roman"/>
                <w:lang w:eastAsia="en-GB"/>
              </w:rPr>
              <w:t>18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CB3EF2">
              <w:rPr>
                <w:rFonts w:eastAsia="Times New Roman"/>
                <w:lang w:eastAsia="en-GB"/>
              </w:rPr>
              <w:t>13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CB3EF2">
              <w:rPr>
                <w:rFonts w:eastAsia="Times New Roman"/>
                <w:lang w:eastAsia="en-GB"/>
              </w:rPr>
              <w:t>23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CB3EF2">
              <w:rPr>
                <w:rFonts w:eastAsia="Times New Roman"/>
                <w:lang w:eastAsia="en-GB"/>
              </w:rPr>
              <w:t>9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CB3EF2">
              <w:rPr>
                <w:rFonts w:eastAsia="Times New Roman"/>
                <w:lang w:eastAsia="en-GB"/>
              </w:rPr>
              <w:t>10</w:t>
            </w:r>
          </w:p>
        </w:tc>
      </w:tr>
      <w:tr w:rsidR="00CB3EF2" w:rsidRPr="00CB3EF2" w:rsidTr="00CB3EF2">
        <w:trPr>
          <w:trHeight w:val="570"/>
        </w:trPr>
        <w:tc>
          <w:tcPr>
            <w:tcW w:w="1857" w:type="dxa"/>
            <w:vMerge w:val="restart"/>
            <w:noWrap/>
            <w:hideMark/>
          </w:tcPr>
          <w:p w:rsidR="00CB3EF2" w:rsidRPr="00CB3EF2" w:rsidRDefault="00CB3EF2" w:rsidP="00CB3EF2">
            <w:pPr>
              <w:spacing w:before="0" w:after="0" w:line="240" w:lineRule="auto"/>
              <w:rPr>
                <w:rFonts w:eastAsia="Times New Roman"/>
                <w:lang w:eastAsia="en-GB"/>
              </w:rPr>
            </w:pPr>
            <w:r w:rsidRPr="00CB3EF2">
              <w:rPr>
                <w:rFonts w:eastAsia="Times New Roman"/>
                <w:lang w:eastAsia="en-GB"/>
              </w:rPr>
              <w:t>Lanarkshire</w:t>
            </w:r>
          </w:p>
        </w:tc>
        <w:tc>
          <w:tcPr>
            <w:tcW w:w="1583" w:type="dxa"/>
            <w:noWrap/>
            <w:hideMark/>
          </w:tcPr>
          <w:p w:rsidR="00CB3EF2" w:rsidRPr="00CB3EF2" w:rsidRDefault="00CB3EF2" w:rsidP="00CB3EF2">
            <w:pPr>
              <w:spacing w:before="0" w:after="0" w:line="240" w:lineRule="auto"/>
              <w:rPr>
                <w:rFonts w:eastAsia="Times New Roman"/>
                <w:lang w:eastAsia="en-GB"/>
              </w:rPr>
            </w:pPr>
            <w:r w:rsidRPr="00CB3EF2">
              <w:rPr>
                <w:rFonts w:eastAsia="Times New Roman"/>
                <w:lang w:eastAsia="en-GB"/>
              </w:rPr>
              <w:t>Fatal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CB3EF2">
              <w:rPr>
                <w:rFonts w:eastAsia="Times New Roman"/>
                <w:lang w:eastAsia="en-GB"/>
              </w:rPr>
              <w:t>2</w:t>
            </w:r>
          </w:p>
        </w:tc>
        <w:tc>
          <w:tcPr>
            <w:tcW w:w="1129" w:type="dxa"/>
            <w:noWrap/>
            <w:hideMark/>
          </w:tcPr>
          <w:p w:rsidR="00CB3EF2" w:rsidRPr="00CB3EF2" w:rsidRDefault="00CB3EF2" w:rsidP="00CB3EF2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CB3EF2">
              <w:rPr>
                <w:rFonts w:eastAsia="Times New Roman"/>
                <w:lang w:eastAsia="en-GB"/>
              </w:rPr>
              <w:t>0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CB3EF2">
              <w:rPr>
                <w:rFonts w:eastAsia="Times New Roman"/>
                <w:lang w:eastAsia="en-GB"/>
              </w:rPr>
              <w:t>0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CB3EF2">
              <w:rPr>
                <w:rFonts w:eastAsia="Times New Roman"/>
                <w:lang w:eastAsia="en-GB"/>
              </w:rPr>
              <w:t>1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CB3EF2">
              <w:rPr>
                <w:rFonts w:eastAsia="Times New Roman"/>
                <w:lang w:eastAsia="en-GB"/>
              </w:rPr>
              <w:t>1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CB3EF2">
              <w:rPr>
                <w:rFonts w:eastAsia="Times New Roman"/>
                <w:lang w:eastAsia="en-GB"/>
              </w:rPr>
              <w:t>0</w:t>
            </w:r>
          </w:p>
        </w:tc>
      </w:tr>
      <w:tr w:rsidR="00CB3EF2" w:rsidRPr="00CB3EF2" w:rsidTr="00CB3EF2">
        <w:trPr>
          <w:trHeight w:val="570"/>
        </w:trPr>
        <w:tc>
          <w:tcPr>
            <w:tcW w:w="1857" w:type="dxa"/>
            <w:vMerge/>
            <w:hideMark/>
          </w:tcPr>
          <w:p w:rsidR="00CB3EF2" w:rsidRPr="00CB3EF2" w:rsidRDefault="00CB3EF2" w:rsidP="00CB3EF2">
            <w:pPr>
              <w:spacing w:before="0" w:after="0"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1583" w:type="dxa"/>
            <w:noWrap/>
            <w:hideMark/>
          </w:tcPr>
          <w:p w:rsidR="00CB3EF2" w:rsidRPr="00CB3EF2" w:rsidRDefault="00CB3EF2" w:rsidP="00CB3EF2">
            <w:pPr>
              <w:spacing w:before="0" w:after="0" w:line="240" w:lineRule="auto"/>
              <w:rPr>
                <w:rFonts w:eastAsia="Times New Roman"/>
                <w:lang w:eastAsia="en-GB"/>
              </w:rPr>
            </w:pPr>
            <w:r w:rsidRPr="00CB3EF2">
              <w:rPr>
                <w:rFonts w:eastAsia="Times New Roman"/>
                <w:lang w:eastAsia="en-GB"/>
              </w:rPr>
              <w:t>Serious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CB3EF2">
              <w:rPr>
                <w:rFonts w:eastAsia="Times New Roman"/>
                <w:lang w:eastAsia="en-GB"/>
              </w:rPr>
              <w:t>13</w:t>
            </w:r>
          </w:p>
        </w:tc>
        <w:tc>
          <w:tcPr>
            <w:tcW w:w="1129" w:type="dxa"/>
            <w:noWrap/>
            <w:hideMark/>
          </w:tcPr>
          <w:p w:rsidR="00CB3EF2" w:rsidRPr="00CB3EF2" w:rsidRDefault="00CB3EF2" w:rsidP="00CB3EF2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CB3EF2">
              <w:rPr>
                <w:rFonts w:eastAsia="Times New Roman"/>
                <w:lang w:eastAsia="en-GB"/>
              </w:rPr>
              <w:t>8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CB3EF2">
              <w:rPr>
                <w:rFonts w:eastAsia="Times New Roman"/>
                <w:lang w:eastAsia="en-GB"/>
              </w:rPr>
              <w:t>14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CB3EF2">
              <w:rPr>
                <w:rFonts w:eastAsia="Times New Roman"/>
                <w:lang w:eastAsia="en-GB"/>
              </w:rPr>
              <w:t>20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CB3EF2">
              <w:rPr>
                <w:rFonts w:eastAsia="Times New Roman"/>
                <w:lang w:eastAsia="en-GB"/>
              </w:rPr>
              <w:t>12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CB3EF2">
              <w:rPr>
                <w:rFonts w:eastAsia="Times New Roman"/>
                <w:lang w:eastAsia="en-GB"/>
              </w:rPr>
              <w:t>11</w:t>
            </w:r>
          </w:p>
        </w:tc>
      </w:tr>
      <w:tr w:rsidR="00CB3EF2" w:rsidRPr="00CB3EF2" w:rsidTr="00CB3EF2">
        <w:trPr>
          <w:trHeight w:val="570"/>
        </w:trPr>
        <w:tc>
          <w:tcPr>
            <w:tcW w:w="1857" w:type="dxa"/>
            <w:vMerge/>
            <w:hideMark/>
          </w:tcPr>
          <w:p w:rsidR="00CB3EF2" w:rsidRPr="00CB3EF2" w:rsidRDefault="00CB3EF2" w:rsidP="00CB3EF2">
            <w:pPr>
              <w:spacing w:before="0" w:after="0"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1583" w:type="dxa"/>
            <w:noWrap/>
            <w:hideMark/>
          </w:tcPr>
          <w:p w:rsidR="00CB3EF2" w:rsidRPr="00CB3EF2" w:rsidRDefault="00CB3EF2" w:rsidP="00CB3EF2">
            <w:pPr>
              <w:spacing w:before="0" w:after="0" w:line="240" w:lineRule="auto"/>
              <w:rPr>
                <w:rFonts w:eastAsia="Times New Roman"/>
                <w:lang w:eastAsia="en-GB"/>
              </w:rPr>
            </w:pPr>
            <w:r w:rsidRPr="00CB3EF2">
              <w:rPr>
                <w:rFonts w:eastAsia="Times New Roman"/>
                <w:lang w:eastAsia="en-GB"/>
              </w:rPr>
              <w:t>Slight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CB3EF2">
              <w:rPr>
                <w:rFonts w:eastAsia="Times New Roman"/>
                <w:lang w:eastAsia="en-GB"/>
              </w:rPr>
              <w:t>30</w:t>
            </w:r>
          </w:p>
        </w:tc>
        <w:tc>
          <w:tcPr>
            <w:tcW w:w="1129" w:type="dxa"/>
            <w:noWrap/>
            <w:hideMark/>
          </w:tcPr>
          <w:p w:rsidR="00CB3EF2" w:rsidRPr="00CB3EF2" w:rsidRDefault="00CB3EF2" w:rsidP="00CB3EF2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CB3EF2">
              <w:rPr>
                <w:rFonts w:eastAsia="Times New Roman"/>
                <w:lang w:eastAsia="en-GB"/>
              </w:rPr>
              <w:t>24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CB3EF2">
              <w:rPr>
                <w:rFonts w:eastAsia="Times New Roman"/>
                <w:lang w:eastAsia="en-GB"/>
              </w:rPr>
              <w:t>21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CB3EF2">
              <w:rPr>
                <w:rFonts w:eastAsia="Times New Roman"/>
                <w:lang w:eastAsia="en-GB"/>
              </w:rPr>
              <w:t>22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CB3EF2">
              <w:rPr>
                <w:rFonts w:eastAsia="Times New Roman"/>
                <w:lang w:eastAsia="en-GB"/>
              </w:rPr>
              <w:t>19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CB3EF2">
              <w:rPr>
                <w:rFonts w:eastAsia="Times New Roman"/>
                <w:lang w:eastAsia="en-GB"/>
              </w:rPr>
              <w:t>14</w:t>
            </w:r>
          </w:p>
        </w:tc>
      </w:tr>
      <w:tr w:rsidR="00CB3EF2" w:rsidRPr="00CB3EF2" w:rsidTr="00CB3EF2">
        <w:trPr>
          <w:trHeight w:val="570"/>
        </w:trPr>
        <w:tc>
          <w:tcPr>
            <w:tcW w:w="1857" w:type="dxa"/>
            <w:vMerge w:val="restart"/>
            <w:noWrap/>
            <w:hideMark/>
          </w:tcPr>
          <w:p w:rsidR="00CB3EF2" w:rsidRPr="00CB3EF2" w:rsidRDefault="00CB3EF2" w:rsidP="00CB3EF2">
            <w:pPr>
              <w:spacing w:before="0" w:after="0" w:line="240" w:lineRule="auto"/>
              <w:rPr>
                <w:rFonts w:eastAsia="Times New Roman"/>
                <w:lang w:eastAsia="en-GB"/>
              </w:rPr>
            </w:pPr>
            <w:r w:rsidRPr="00CB3EF2">
              <w:rPr>
                <w:rFonts w:eastAsia="Times New Roman"/>
                <w:lang w:eastAsia="en-GB"/>
              </w:rPr>
              <w:t>Argyll and West Dunbartonshire</w:t>
            </w:r>
          </w:p>
        </w:tc>
        <w:tc>
          <w:tcPr>
            <w:tcW w:w="1583" w:type="dxa"/>
            <w:noWrap/>
            <w:hideMark/>
          </w:tcPr>
          <w:p w:rsidR="00CB3EF2" w:rsidRPr="00CB3EF2" w:rsidRDefault="00CB3EF2" w:rsidP="00CB3EF2">
            <w:pPr>
              <w:spacing w:before="0" w:after="0" w:line="240" w:lineRule="auto"/>
              <w:rPr>
                <w:rFonts w:eastAsia="Times New Roman"/>
                <w:lang w:eastAsia="en-GB"/>
              </w:rPr>
            </w:pPr>
            <w:r w:rsidRPr="00CB3EF2">
              <w:rPr>
                <w:rFonts w:eastAsia="Times New Roman"/>
                <w:lang w:eastAsia="en-GB"/>
              </w:rPr>
              <w:t>Fatal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CB3EF2">
              <w:rPr>
                <w:rFonts w:eastAsia="Times New Roman"/>
                <w:lang w:eastAsia="en-GB"/>
              </w:rPr>
              <w:t>0</w:t>
            </w:r>
          </w:p>
        </w:tc>
        <w:tc>
          <w:tcPr>
            <w:tcW w:w="1129" w:type="dxa"/>
            <w:noWrap/>
            <w:hideMark/>
          </w:tcPr>
          <w:p w:rsidR="00CB3EF2" w:rsidRPr="00CB3EF2" w:rsidRDefault="00CB3EF2" w:rsidP="00CB3EF2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CB3EF2">
              <w:rPr>
                <w:rFonts w:eastAsia="Times New Roman"/>
                <w:lang w:eastAsia="en-GB"/>
              </w:rPr>
              <w:t>0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CB3EF2">
              <w:rPr>
                <w:rFonts w:eastAsia="Times New Roman"/>
                <w:lang w:eastAsia="en-GB"/>
              </w:rPr>
              <w:t>1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CB3EF2">
              <w:rPr>
                <w:rFonts w:eastAsia="Times New Roman"/>
                <w:lang w:eastAsia="en-GB"/>
              </w:rPr>
              <w:t>1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CB3EF2">
              <w:rPr>
                <w:rFonts w:eastAsia="Times New Roman"/>
                <w:lang w:eastAsia="en-GB"/>
              </w:rPr>
              <w:t>2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CB3EF2">
              <w:rPr>
                <w:rFonts w:eastAsia="Times New Roman"/>
                <w:lang w:eastAsia="en-GB"/>
              </w:rPr>
              <w:t>1</w:t>
            </w:r>
          </w:p>
        </w:tc>
      </w:tr>
      <w:tr w:rsidR="00CB3EF2" w:rsidRPr="00CB3EF2" w:rsidTr="00CB3EF2">
        <w:trPr>
          <w:trHeight w:val="570"/>
        </w:trPr>
        <w:tc>
          <w:tcPr>
            <w:tcW w:w="1857" w:type="dxa"/>
            <w:vMerge/>
            <w:hideMark/>
          </w:tcPr>
          <w:p w:rsidR="00CB3EF2" w:rsidRPr="00CB3EF2" w:rsidRDefault="00CB3EF2" w:rsidP="00CB3EF2">
            <w:pPr>
              <w:spacing w:before="0" w:after="0"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1583" w:type="dxa"/>
            <w:noWrap/>
            <w:hideMark/>
          </w:tcPr>
          <w:p w:rsidR="00CB3EF2" w:rsidRPr="00CB3EF2" w:rsidRDefault="00CB3EF2" w:rsidP="00CB3EF2">
            <w:pPr>
              <w:spacing w:before="0" w:after="0" w:line="240" w:lineRule="auto"/>
              <w:rPr>
                <w:rFonts w:eastAsia="Times New Roman"/>
                <w:lang w:eastAsia="en-GB"/>
              </w:rPr>
            </w:pPr>
            <w:r w:rsidRPr="00CB3EF2">
              <w:rPr>
                <w:rFonts w:eastAsia="Times New Roman"/>
                <w:lang w:eastAsia="en-GB"/>
              </w:rPr>
              <w:t>Serious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CB3EF2">
              <w:rPr>
                <w:rFonts w:eastAsia="Times New Roman"/>
                <w:lang w:eastAsia="en-GB"/>
              </w:rPr>
              <w:t>3</w:t>
            </w:r>
          </w:p>
        </w:tc>
        <w:tc>
          <w:tcPr>
            <w:tcW w:w="1129" w:type="dxa"/>
            <w:noWrap/>
            <w:hideMark/>
          </w:tcPr>
          <w:p w:rsidR="00CB3EF2" w:rsidRPr="00CB3EF2" w:rsidRDefault="00CB3EF2" w:rsidP="00CB3EF2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CB3EF2">
              <w:rPr>
                <w:rFonts w:eastAsia="Times New Roman"/>
                <w:lang w:eastAsia="en-GB"/>
              </w:rPr>
              <w:t>7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CB3EF2">
              <w:rPr>
                <w:rFonts w:eastAsia="Times New Roman"/>
                <w:lang w:eastAsia="en-GB"/>
              </w:rPr>
              <w:t>5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CB3EF2">
              <w:rPr>
                <w:rFonts w:eastAsia="Times New Roman"/>
                <w:lang w:eastAsia="en-GB"/>
              </w:rPr>
              <w:t>4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CB3EF2">
              <w:rPr>
                <w:rFonts w:eastAsia="Times New Roman"/>
                <w:lang w:eastAsia="en-GB"/>
              </w:rPr>
              <w:t>4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CB3EF2">
              <w:rPr>
                <w:rFonts w:eastAsia="Times New Roman"/>
                <w:lang w:eastAsia="en-GB"/>
              </w:rPr>
              <w:t>4</w:t>
            </w:r>
          </w:p>
        </w:tc>
      </w:tr>
      <w:tr w:rsidR="00CB3EF2" w:rsidRPr="00CB3EF2" w:rsidTr="00CB3EF2">
        <w:trPr>
          <w:trHeight w:val="570"/>
        </w:trPr>
        <w:tc>
          <w:tcPr>
            <w:tcW w:w="1857" w:type="dxa"/>
            <w:vMerge/>
            <w:hideMark/>
          </w:tcPr>
          <w:p w:rsidR="00CB3EF2" w:rsidRPr="00CB3EF2" w:rsidRDefault="00CB3EF2" w:rsidP="00CB3EF2">
            <w:pPr>
              <w:spacing w:before="0" w:after="0"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1583" w:type="dxa"/>
            <w:noWrap/>
            <w:hideMark/>
          </w:tcPr>
          <w:p w:rsidR="00CB3EF2" w:rsidRPr="00CB3EF2" w:rsidRDefault="00CB3EF2" w:rsidP="00CB3EF2">
            <w:pPr>
              <w:spacing w:before="0" w:after="0" w:line="240" w:lineRule="auto"/>
              <w:rPr>
                <w:rFonts w:eastAsia="Times New Roman"/>
                <w:lang w:eastAsia="en-GB"/>
              </w:rPr>
            </w:pPr>
            <w:r w:rsidRPr="00CB3EF2">
              <w:rPr>
                <w:rFonts w:eastAsia="Times New Roman"/>
                <w:lang w:eastAsia="en-GB"/>
              </w:rPr>
              <w:t>Slight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CB3EF2">
              <w:rPr>
                <w:rFonts w:eastAsia="Times New Roman"/>
                <w:lang w:eastAsia="en-GB"/>
              </w:rPr>
              <w:t>7</w:t>
            </w:r>
          </w:p>
        </w:tc>
        <w:tc>
          <w:tcPr>
            <w:tcW w:w="1129" w:type="dxa"/>
            <w:noWrap/>
            <w:hideMark/>
          </w:tcPr>
          <w:p w:rsidR="00CB3EF2" w:rsidRPr="00CB3EF2" w:rsidRDefault="00CB3EF2" w:rsidP="00CB3EF2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CB3EF2">
              <w:rPr>
                <w:rFonts w:eastAsia="Times New Roman"/>
                <w:lang w:eastAsia="en-GB"/>
              </w:rPr>
              <w:t>13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CB3EF2">
              <w:rPr>
                <w:rFonts w:eastAsia="Times New Roman"/>
                <w:lang w:eastAsia="en-GB"/>
              </w:rPr>
              <w:t>7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CB3EF2">
              <w:rPr>
                <w:rFonts w:eastAsia="Times New Roman"/>
                <w:lang w:eastAsia="en-GB"/>
              </w:rPr>
              <w:t>2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CB3EF2">
              <w:rPr>
                <w:rFonts w:eastAsia="Times New Roman"/>
                <w:lang w:eastAsia="en-GB"/>
              </w:rPr>
              <w:t>9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CB3EF2">
              <w:rPr>
                <w:rFonts w:eastAsia="Times New Roman"/>
                <w:lang w:eastAsia="en-GB"/>
              </w:rPr>
              <w:t>3</w:t>
            </w:r>
          </w:p>
        </w:tc>
      </w:tr>
      <w:tr w:rsidR="00CB3EF2" w:rsidRPr="00CB3EF2" w:rsidTr="00CB3EF2">
        <w:trPr>
          <w:trHeight w:val="570"/>
        </w:trPr>
        <w:tc>
          <w:tcPr>
            <w:tcW w:w="1857" w:type="dxa"/>
            <w:vMerge w:val="restart"/>
            <w:noWrap/>
            <w:hideMark/>
          </w:tcPr>
          <w:p w:rsidR="00CB3EF2" w:rsidRPr="00CB3EF2" w:rsidRDefault="00CB3EF2" w:rsidP="00CB3EF2">
            <w:pPr>
              <w:spacing w:before="0" w:after="0" w:line="240" w:lineRule="auto"/>
              <w:rPr>
                <w:rFonts w:eastAsia="Times New Roman"/>
                <w:lang w:eastAsia="en-GB"/>
              </w:rPr>
            </w:pPr>
            <w:r w:rsidRPr="00CB3EF2">
              <w:rPr>
                <w:rFonts w:eastAsia="Times New Roman"/>
                <w:lang w:eastAsia="en-GB"/>
              </w:rPr>
              <w:t>Renfrewshire and Inverclyde</w:t>
            </w:r>
          </w:p>
        </w:tc>
        <w:tc>
          <w:tcPr>
            <w:tcW w:w="1583" w:type="dxa"/>
            <w:noWrap/>
            <w:hideMark/>
          </w:tcPr>
          <w:p w:rsidR="00CB3EF2" w:rsidRPr="00CB3EF2" w:rsidRDefault="00CB3EF2" w:rsidP="00CB3EF2">
            <w:pPr>
              <w:spacing w:before="0" w:after="0" w:line="240" w:lineRule="auto"/>
              <w:rPr>
                <w:rFonts w:eastAsia="Times New Roman"/>
                <w:lang w:eastAsia="en-GB"/>
              </w:rPr>
            </w:pPr>
            <w:r w:rsidRPr="00CB3EF2">
              <w:rPr>
                <w:rFonts w:eastAsia="Times New Roman"/>
                <w:lang w:eastAsia="en-GB"/>
              </w:rPr>
              <w:t>Fatal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CB3EF2">
              <w:rPr>
                <w:rFonts w:eastAsia="Times New Roman"/>
                <w:lang w:eastAsia="en-GB"/>
              </w:rPr>
              <w:t>0</w:t>
            </w:r>
          </w:p>
        </w:tc>
        <w:tc>
          <w:tcPr>
            <w:tcW w:w="1129" w:type="dxa"/>
            <w:noWrap/>
            <w:hideMark/>
          </w:tcPr>
          <w:p w:rsidR="00CB3EF2" w:rsidRPr="00CB3EF2" w:rsidRDefault="00CB3EF2" w:rsidP="00CB3EF2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CB3EF2">
              <w:rPr>
                <w:rFonts w:eastAsia="Times New Roman"/>
                <w:lang w:eastAsia="en-GB"/>
              </w:rPr>
              <w:t>1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CB3EF2">
              <w:rPr>
                <w:rFonts w:eastAsia="Times New Roman"/>
                <w:lang w:eastAsia="en-GB"/>
              </w:rPr>
              <w:t>0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CB3EF2">
              <w:rPr>
                <w:rFonts w:eastAsia="Times New Roman"/>
                <w:lang w:eastAsia="en-GB"/>
              </w:rPr>
              <w:t>0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CB3EF2">
              <w:rPr>
                <w:rFonts w:eastAsia="Times New Roman"/>
                <w:lang w:eastAsia="en-GB"/>
              </w:rPr>
              <w:t>0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CB3EF2">
              <w:rPr>
                <w:rFonts w:eastAsia="Times New Roman"/>
                <w:lang w:eastAsia="en-GB"/>
              </w:rPr>
              <w:t>0</w:t>
            </w:r>
          </w:p>
        </w:tc>
      </w:tr>
      <w:tr w:rsidR="00CB3EF2" w:rsidRPr="00CB3EF2" w:rsidTr="00CB3EF2">
        <w:trPr>
          <w:trHeight w:val="570"/>
        </w:trPr>
        <w:tc>
          <w:tcPr>
            <w:tcW w:w="1857" w:type="dxa"/>
            <w:vMerge/>
            <w:hideMark/>
          </w:tcPr>
          <w:p w:rsidR="00CB3EF2" w:rsidRPr="00CB3EF2" w:rsidRDefault="00CB3EF2" w:rsidP="00CB3EF2">
            <w:pPr>
              <w:spacing w:before="0" w:after="0"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1583" w:type="dxa"/>
            <w:noWrap/>
            <w:hideMark/>
          </w:tcPr>
          <w:p w:rsidR="00CB3EF2" w:rsidRPr="00CB3EF2" w:rsidRDefault="00CB3EF2" w:rsidP="00CB3EF2">
            <w:pPr>
              <w:spacing w:before="0" w:after="0" w:line="240" w:lineRule="auto"/>
              <w:rPr>
                <w:rFonts w:eastAsia="Times New Roman"/>
                <w:lang w:eastAsia="en-GB"/>
              </w:rPr>
            </w:pPr>
            <w:r w:rsidRPr="00CB3EF2">
              <w:rPr>
                <w:rFonts w:eastAsia="Times New Roman"/>
                <w:lang w:eastAsia="en-GB"/>
              </w:rPr>
              <w:t>Serious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CB3EF2">
              <w:rPr>
                <w:rFonts w:eastAsia="Times New Roman"/>
                <w:lang w:eastAsia="en-GB"/>
              </w:rPr>
              <w:t>9</w:t>
            </w:r>
          </w:p>
        </w:tc>
        <w:tc>
          <w:tcPr>
            <w:tcW w:w="1129" w:type="dxa"/>
            <w:noWrap/>
            <w:hideMark/>
          </w:tcPr>
          <w:p w:rsidR="00CB3EF2" w:rsidRPr="00CB3EF2" w:rsidRDefault="00CB3EF2" w:rsidP="00CB3EF2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CB3EF2">
              <w:rPr>
                <w:rFonts w:eastAsia="Times New Roman"/>
                <w:lang w:eastAsia="en-GB"/>
              </w:rPr>
              <w:t>2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CB3EF2">
              <w:rPr>
                <w:rFonts w:eastAsia="Times New Roman"/>
                <w:lang w:eastAsia="en-GB"/>
              </w:rPr>
              <w:t>10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CB3EF2">
              <w:rPr>
                <w:rFonts w:eastAsia="Times New Roman"/>
                <w:lang w:eastAsia="en-GB"/>
              </w:rPr>
              <w:t>4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CB3EF2">
              <w:rPr>
                <w:rFonts w:eastAsia="Times New Roman"/>
                <w:lang w:eastAsia="en-GB"/>
              </w:rPr>
              <w:t>9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CB3EF2">
              <w:rPr>
                <w:rFonts w:eastAsia="Times New Roman"/>
                <w:lang w:eastAsia="en-GB"/>
              </w:rPr>
              <w:t>3</w:t>
            </w:r>
          </w:p>
        </w:tc>
      </w:tr>
      <w:tr w:rsidR="00CB3EF2" w:rsidRPr="00CB3EF2" w:rsidTr="00CB3EF2">
        <w:trPr>
          <w:trHeight w:val="570"/>
        </w:trPr>
        <w:tc>
          <w:tcPr>
            <w:tcW w:w="1857" w:type="dxa"/>
            <w:vMerge/>
            <w:hideMark/>
          </w:tcPr>
          <w:p w:rsidR="00CB3EF2" w:rsidRPr="00CB3EF2" w:rsidRDefault="00CB3EF2" w:rsidP="00CB3EF2">
            <w:pPr>
              <w:spacing w:before="0" w:after="0"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1583" w:type="dxa"/>
            <w:noWrap/>
            <w:hideMark/>
          </w:tcPr>
          <w:p w:rsidR="00CB3EF2" w:rsidRPr="00CB3EF2" w:rsidRDefault="00CB3EF2" w:rsidP="00CB3EF2">
            <w:pPr>
              <w:spacing w:before="0" w:after="0" w:line="240" w:lineRule="auto"/>
              <w:rPr>
                <w:rFonts w:eastAsia="Times New Roman"/>
                <w:lang w:eastAsia="en-GB"/>
              </w:rPr>
            </w:pPr>
            <w:r w:rsidRPr="00CB3EF2">
              <w:rPr>
                <w:rFonts w:eastAsia="Times New Roman"/>
                <w:lang w:eastAsia="en-GB"/>
              </w:rPr>
              <w:t>Slight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CB3EF2">
              <w:rPr>
                <w:rFonts w:eastAsia="Times New Roman"/>
                <w:lang w:eastAsia="en-GB"/>
              </w:rPr>
              <w:t>24</w:t>
            </w:r>
          </w:p>
        </w:tc>
        <w:tc>
          <w:tcPr>
            <w:tcW w:w="1129" w:type="dxa"/>
            <w:noWrap/>
            <w:hideMark/>
          </w:tcPr>
          <w:p w:rsidR="00CB3EF2" w:rsidRPr="00CB3EF2" w:rsidRDefault="00CB3EF2" w:rsidP="00CB3EF2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CB3EF2">
              <w:rPr>
                <w:rFonts w:eastAsia="Times New Roman"/>
                <w:lang w:eastAsia="en-GB"/>
              </w:rPr>
              <w:t>16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CB3EF2">
              <w:rPr>
                <w:rFonts w:eastAsia="Times New Roman"/>
                <w:lang w:eastAsia="en-GB"/>
              </w:rPr>
              <w:t>18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CB3EF2">
              <w:rPr>
                <w:rFonts w:eastAsia="Times New Roman"/>
                <w:lang w:eastAsia="en-GB"/>
              </w:rPr>
              <w:t>11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CB3EF2">
              <w:rPr>
                <w:rFonts w:eastAsia="Times New Roman"/>
                <w:lang w:eastAsia="en-GB"/>
              </w:rPr>
              <w:t>7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CB3EF2">
              <w:rPr>
                <w:rFonts w:eastAsia="Times New Roman"/>
                <w:lang w:eastAsia="en-GB"/>
              </w:rPr>
              <w:t>10</w:t>
            </w:r>
          </w:p>
        </w:tc>
      </w:tr>
      <w:tr w:rsidR="00CB3EF2" w:rsidRPr="00CB3EF2" w:rsidTr="00CB3EF2">
        <w:trPr>
          <w:trHeight w:val="570"/>
        </w:trPr>
        <w:tc>
          <w:tcPr>
            <w:tcW w:w="1857" w:type="dxa"/>
            <w:vMerge w:val="restart"/>
            <w:noWrap/>
            <w:hideMark/>
          </w:tcPr>
          <w:p w:rsidR="00CB3EF2" w:rsidRPr="00CB3EF2" w:rsidRDefault="00CB3EF2" w:rsidP="00CB3EF2">
            <w:pPr>
              <w:spacing w:before="0" w:after="0" w:line="240" w:lineRule="auto"/>
              <w:rPr>
                <w:rFonts w:eastAsia="Times New Roman"/>
                <w:lang w:eastAsia="en-GB"/>
              </w:rPr>
            </w:pPr>
            <w:r w:rsidRPr="00CB3EF2">
              <w:rPr>
                <w:rFonts w:eastAsia="Times New Roman"/>
                <w:lang w:eastAsia="en-GB"/>
              </w:rPr>
              <w:t>Dumfries and Galloway</w:t>
            </w:r>
          </w:p>
        </w:tc>
        <w:tc>
          <w:tcPr>
            <w:tcW w:w="1583" w:type="dxa"/>
            <w:noWrap/>
            <w:hideMark/>
          </w:tcPr>
          <w:p w:rsidR="00CB3EF2" w:rsidRPr="00CB3EF2" w:rsidRDefault="00CB3EF2" w:rsidP="00CB3EF2">
            <w:pPr>
              <w:spacing w:before="0" w:after="0" w:line="240" w:lineRule="auto"/>
              <w:rPr>
                <w:rFonts w:eastAsia="Times New Roman"/>
                <w:lang w:eastAsia="en-GB"/>
              </w:rPr>
            </w:pPr>
            <w:r w:rsidRPr="00CB3EF2">
              <w:rPr>
                <w:rFonts w:eastAsia="Times New Roman"/>
                <w:lang w:eastAsia="en-GB"/>
              </w:rPr>
              <w:t>Fatal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CB3EF2">
              <w:rPr>
                <w:rFonts w:eastAsia="Times New Roman"/>
                <w:lang w:eastAsia="en-GB"/>
              </w:rPr>
              <w:t>0</w:t>
            </w:r>
          </w:p>
        </w:tc>
        <w:tc>
          <w:tcPr>
            <w:tcW w:w="1129" w:type="dxa"/>
            <w:noWrap/>
            <w:hideMark/>
          </w:tcPr>
          <w:p w:rsidR="00CB3EF2" w:rsidRPr="00CB3EF2" w:rsidRDefault="00CB3EF2" w:rsidP="00CB3EF2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CB3EF2">
              <w:rPr>
                <w:rFonts w:eastAsia="Times New Roman"/>
                <w:lang w:eastAsia="en-GB"/>
              </w:rPr>
              <w:t>0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CB3EF2">
              <w:rPr>
                <w:rFonts w:eastAsia="Times New Roman"/>
                <w:lang w:eastAsia="en-GB"/>
              </w:rPr>
              <w:t>0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CB3EF2">
              <w:rPr>
                <w:rFonts w:eastAsia="Times New Roman"/>
                <w:lang w:eastAsia="en-GB"/>
              </w:rPr>
              <w:t>1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CB3EF2">
              <w:rPr>
                <w:rFonts w:eastAsia="Times New Roman"/>
                <w:lang w:eastAsia="en-GB"/>
              </w:rPr>
              <w:t>1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CB3EF2">
              <w:rPr>
                <w:rFonts w:eastAsia="Times New Roman"/>
                <w:lang w:eastAsia="en-GB"/>
              </w:rPr>
              <w:t>0</w:t>
            </w:r>
          </w:p>
        </w:tc>
      </w:tr>
      <w:tr w:rsidR="00CB3EF2" w:rsidRPr="00CB3EF2" w:rsidTr="00CB3EF2">
        <w:trPr>
          <w:trHeight w:val="570"/>
        </w:trPr>
        <w:tc>
          <w:tcPr>
            <w:tcW w:w="1857" w:type="dxa"/>
            <w:vMerge/>
            <w:hideMark/>
          </w:tcPr>
          <w:p w:rsidR="00CB3EF2" w:rsidRPr="00CB3EF2" w:rsidRDefault="00CB3EF2" w:rsidP="00CB3EF2">
            <w:pPr>
              <w:spacing w:before="0" w:after="0"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1583" w:type="dxa"/>
            <w:noWrap/>
            <w:hideMark/>
          </w:tcPr>
          <w:p w:rsidR="00CB3EF2" w:rsidRPr="00CB3EF2" w:rsidRDefault="00CB3EF2" w:rsidP="00CB3EF2">
            <w:pPr>
              <w:spacing w:before="0" w:after="0" w:line="240" w:lineRule="auto"/>
              <w:rPr>
                <w:rFonts w:eastAsia="Times New Roman"/>
                <w:lang w:eastAsia="en-GB"/>
              </w:rPr>
            </w:pPr>
            <w:r w:rsidRPr="00CB3EF2">
              <w:rPr>
                <w:rFonts w:eastAsia="Times New Roman"/>
                <w:lang w:eastAsia="en-GB"/>
              </w:rPr>
              <w:t>Serious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CB3EF2">
              <w:rPr>
                <w:rFonts w:eastAsia="Times New Roman"/>
                <w:lang w:eastAsia="en-GB"/>
              </w:rPr>
              <w:t>4</w:t>
            </w:r>
          </w:p>
        </w:tc>
        <w:tc>
          <w:tcPr>
            <w:tcW w:w="1129" w:type="dxa"/>
            <w:noWrap/>
            <w:hideMark/>
          </w:tcPr>
          <w:p w:rsidR="00CB3EF2" w:rsidRPr="00CB3EF2" w:rsidRDefault="00CB3EF2" w:rsidP="00CB3EF2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CB3EF2">
              <w:rPr>
                <w:rFonts w:eastAsia="Times New Roman"/>
                <w:lang w:eastAsia="en-GB"/>
              </w:rPr>
              <w:t>7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CB3EF2">
              <w:rPr>
                <w:rFonts w:eastAsia="Times New Roman"/>
                <w:lang w:eastAsia="en-GB"/>
              </w:rPr>
              <w:t>5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CB3EF2">
              <w:rPr>
                <w:rFonts w:eastAsia="Times New Roman"/>
                <w:lang w:eastAsia="en-GB"/>
              </w:rPr>
              <w:t>5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CB3EF2">
              <w:rPr>
                <w:rFonts w:eastAsia="Times New Roman"/>
                <w:lang w:eastAsia="en-GB"/>
              </w:rPr>
              <w:t>4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CB3EF2">
              <w:rPr>
                <w:rFonts w:eastAsia="Times New Roman"/>
                <w:lang w:eastAsia="en-GB"/>
              </w:rPr>
              <w:t>5</w:t>
            </w:r>
          </w:p>
        </w:tc>
      </w:tr>
      <w:tr w:rsidR="00CB3EF2" w:rsidRPr="00CB3EF2" w:rsidTr="00CB3EF2">
        <w:trPr>
          <w:trHeight w:val="570"/>
        </w:trPr>
        <w:tc>
          <w:tcPr>
            <w:tcW w:w="1857" w:type="dxa"/>
            <w:vMerge/>
            <w:hideMark/>
          </w:tcPr>
          <w:p w:rsidR="00CB3EF2" w:rsidRPr="00CB3EF2" w:rsidRDefault="00CB3EF2" w:rsidP="00CB3EF2">
            <w:pPr>
              <w:spacing w:before="0" w:after="0"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1583" w:type="dxa"/>
            <w:noWrap/>
            <w:hideMark/>
          </w:tcPr>
          <w:p w:rsidR="00CB3EF2" w:rsidRPr="00CB3EF2" w:rsidRDefault="00CB3EF2" w:rsidP="00CB3EF2">
            <w:pPr>
              <w:spacing w:before="0" w:after="0" w:line="240" w:lineRule="auto"/>
              <w:rPr>
                <w:rFonts w:eastAsia="Times New Roman"/>
                <w:lang w:eastAsia="en-GB"/>
              </w:rPr>
            </w:pPr>
            <w:r w:rsidRPr="00CB3EF2">
              <w:rPr>
                <w:rFonts w:eastAsia="Times New Roman"/>
                <w:lang w:eastAsia="en-GB"/>
              </w:rPr>
              <w:t>Slight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CB3EF2">
              <w:rPr>
                <w:rFonts w:eastAsia="Times New Roman"/>
                <w:lang w:eastAsia="en-GB"/>
              </w:rPr>
              <w:t>6</w:t>
            </w:r>
          </w:p>
        </w:tc>
        <w:tc>
          <w:tcPr>
            <w:tcW w:w="1129" w:type="dxa"/>
            <w:noWrap/>
            <w:hideMark/>
          </w:tcPr>
          <w:p w:rsidR="00CB3EF2" w:rsidRPr="00CB3EF2" w:rsidRDefault="00CB3EF2" w:rsidP="00CB3EF2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CB3EF2">
              <w:rPr>
                <w:rFonts w:eastAsia="Times New Roman"/>
                <w:lang w:eastAsia="en-GB"/>
              </w:rPr>
              <w:t>5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CB3EF2">
              <w:rPr>
                <w:rFonts w:eastAsia="Times New Roman"/>
                <w:lang w:eastAsia="en-GB"/>
              </w:rPr>
              <w:t>9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CB3EF2">
              <w:rPr>
                <w:rFonts w:eastAsia="Times New Roman"/>
                <w:lang w:eastAsia="en-GB"/>
              </w:rPr>
              <w:t>8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CB3EF2">
              <w:rPr>
                <w:rFonts w:eastAsia="Times New Roman"/>
                <w:lang w:eastAsia="en-GB"/>
              </w:rPr>
              <w:t>9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CB3EF2">
              <w:rPr>
                <w:rFonts w:eastAsia="Times New Roman"/>
                <w:lang w:eastAsia="en-GB"/>
              </w:rPr>
              <w:t>7</w:t>
            </w:r>
          </w:p>
        </w:tc>
      </w:tr>
      <w:tr w:rsidR="00CB3EF2" w:rsidRPr="00CB3EF2" w:rsidTr="00CB3EF2">
        <w:trPr>
          <w:trHeight w:val="570"/>
        </w:trPr>
        <w:tc>
          <w:tcPr>
            <w:tcW w:w="1857" w:type="dxa"/>
          </w:tcPr>
          <w:p w:rsidR="00CB3EF2" w:rsidRPr="00CB3EF2" w:rsidRDefault="00CB3EF2" w:rsidP="00CB3EF2">
            <w:pPr>
              <w:spacing w:before="0" w:after="0"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1583" w:type="dxa"/>
            <w:noWrap/>
          </w:tcPr>
          <w:p w:rsidR="00CB3EF2" w:rsidRPr="00CB3EF2" w:rsidRDefault="00CB3EF2" w:rsidP="00CB3EF2">
            <w:pPr>
              <w:spacing w:before="0" w:after="0" w:line="24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Total</w:t>
            </w:r>
          </w:p>
        </w:tc>
        <w:tc>
          <w:tcPr>
            <w:tcW w:w="1084" w:type="dxa"/>
            <w:noWrap/>
          </w:tcPr>
          <w:p w:rsidR="00CB3EF2" w:rsidRPr="00CB3EF2" w:rsidRDefault="00CB3EF2" w:rsidP="00CB3EF2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701</w:t>
            </w:r>
          </w:p>
        </w:tc>
        <w:tc>
          <w:tcPr>
            <w:tcW w:w="1129" w:type="dxa"/>
            <w:noWrap/>
          </w:tcPr>
          <w:p w:rsidR="00CB3EF2" w:rsidRPr="00CB3EF2" w:rsidRDefault="00CB3EF2" w:rsidP="00CB3EF2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665</w:t>
            </w:r>
          </w:p>
        </w:tc>
        <w:tc>
          <w:tcPr>
            <w:tcW w:w="1084" w:type="dxa"/>
            <w:noWrap/>
          </w:tcPr>
          <w:p w:rsidR="00CB3EF2" w:rsidRPr="00CB3EF2" w:rsidRDefault="00CB3EF2" w:rsidP="00CB3EF2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562</w:t>
            </w:r>
          </w:p>
        </w:tc>
        <w:tc>
          <w:tcPr>
            <w:tcW w:w="1084" w:type="dxa"/>
            <w:noWrap/>
          </w:tcPr>
          <w:p w:rsidR="00CB3EF2" w:rsidRPr="00CB3EF2" w:rsidRDefault="00CB3EF2" w:rsidP="00CB3EF2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608</w:t>
            </w:r>
          </w:p>
        </w:tc>
        <w:tc>
          <w:tcPr>
            <w:tcW w:w="1084" w:type="dxa"/>
            <w:noWrap/>
          </w:tcPr>
          <w:p w:rsidR="00CB3EF2" w:rsidRPr="00CB3EF2" w:rsidRDefault="00CB3EF2" w:rsidP="00CB3EF2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527</w:t>
            </w:r>
          </w:p>
        </w:tc>
        <w:tc>
          <w:tcPr>
            <w:tcW w:w="1084" w:type="dxa"/>
            <w:noWrap/>
          </w:tcPr>
          <w:p w:rsidR="00CB3EF2" w:rsidRPr="00CB3EF2" w:rsidRDefault="00CB3EF2" w:rsidP="00CB3EF2">
            <w:pPr>
              <w:spacing w:before="0" w:after="0" w:line="240" w:lineRule="auto"/>
              <w:jc w:val="right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381</w:t>
            </w:r>
          </w:p>
        </w:tc>
      </w:tr>
    </w:tbl>
    <w:p w:rsidR="00CB3EF2" w:rsidRDefault="00CB3EF2" w:rsidP="00793DD5">
      <w:pPr>
        <w:tabs>
          <w:tab w:val="left" w:pos="5400"/>
        </w:tabs>
      </w:pPr>
    </w:p>
    <w:p w:rsidR="00CB3EF2" w:rsidRPr="00BF125E" w:rsidRDefault="00CB3EF2" w:rsidP="00CB3EF2">
      <w:pPr>
        <w:pStyle w:val="Heading2"/>
      </w:pPr>
      <w:r w:rsidRPr="00BF125E">
        <w:t xml:space="preserve">The number of </w:t>
      </w:r>
      <w:r w:rsidRPr="00BF125E">
        <w:rPr>
          <w:bCs/>
        </w:rPr>
        <w:t>fatal</w:t>
      </w:r>
      <w:r w:rsidRPr="00BF125E">
        <w:t xml:space="preserve"> Road Traffic Accidents that involved the </w:t>
      </w:r>
      <w:r w:rsidRPr="00BF125E">
        <w:rPr>
          <w:bCs/>
        </w:rPr>
        <w:t>death</w:t>
      </w:r>
      <w:r w:rsidRPr="00BF125E">
        <w:t xml:space="preserve"> of a cyclist, broken down by division, for the years of 2017-18, 2018-19, 2019-20, 2020-21, 2021-22 and so far in 2022-23. </w:t>
      </w:r>
    </w:p>
    <w:p w:rsidR="00CB3EF2" w:rsidRDefault="00CB3EF2" w:rsidP="00CB3EF2">
      <w:pPr>
        <w:pStyle w:val="Heading2"/>
      </w:pPr>
      <w:r w:rsidRPr="00BF125E">
        <w:t xml:space="preserve">The number of Road Traffic Accidents that involved the </w:t>
      </w:r>
      <w:r w:rsidRPr="00BF125E">
        <w:rPr>
          <w:bCs/>
        </w:rPr>
        <w:t xml:space="preserve">serious injury </w:t>
      </w:r>
      <w:r w:rsidRPr="00BF125E">
        <w:t xml:space="preserve">of a cyclist, broken down by division, for the years of 2017-18, 2018-19, 2019-20, 2020-21, 2021-22 and so far in 2022-23. </w:t>
      </w:r>
    </w:p>
    <w:p w:rsidR="00CB3EF2" w:rsidRDefault="00CB3EF2" w:rsidP="00793DD5">
      <w:pPr>
        <w:tabs>
          <w:tab w:val="left" w:pos="5400"/>
        </w:tabs>
      </w:pPr>
      <w:r>
        <w:t>In response to these questions, please see the following table:</w:t>
      </w:r>
    </w:p>
    <w:p w:rsidR="00255F1E" w:rsidRDefault="00CB3EF2" w:rsidP="00793DD5">
      <w:pPr>
        <w:tabs>
          <w:tab w:val="left" w:pos="5400"/>
        </w:tabs>
      </w:pPr>
      <w:r w:rsidRPr="00CB3EF2">
        <w:t xml:space="preserve">Road Traffic Collision </w:t>
      </w:r>
      <w:r w:rsidRPr="00CB3EF2">
        <w:rPr>
          <w:b/>
        </w:rPr>
        <w:t>Casualties</w:t>
      </w:r>
      <w:r w:rsidRPr="00CB3EF2">
        <w:t xml:space="preserve"> (Linked to a Pedal Cycle), Police Scotland Divisions (Broken by Casualty Severity)</w:t>
      </w:r>
      <w:r>
        <w:t xml:space="preserve">. </w:t>
      </w:r>
      <w:r w:rsidRPr="00CB3EF2">
        <w:t>1st April 2017 - 31st January 2023 (Financial Years)</w:t>
      </w:r>
    </w:p>
    <w:tbl>
      <w:tblPr>
        <w:tblStyle w:val="TableGrid"/>
        <w:tblW w:w="9989" w:type="dxa"/>
        <w:tblLook w:val="04A0" w:firstRow="1" w:lastRow="0" w:firstColumn="1" w:lastColumn="0" w:noHBand="0" w:noVBand="1"/>
        <w:tblCaption w:val="Road Traffic Casualty data"/>
        <w:tblDescription w:val="Road Traffic Casualty data"/>
      </w:tblPr>
      <w:tblGrid>
        <w:gridCol w:w="1857"/>
        <w:gridCol w:w="1583"/>
        <w:gridCol w:w="1084"/>
        <w:gridCol w:w="1129"/>
        <w:gridCol w:w="1084"/>
        <w:gridCol w:w="1084"/>
        <w:gridCol w:w="1084"/>
        <w:gridCol w:w="1084"/>
      </w:tblGrid>
      <w:tr w:rsidR="00CB3EF2" w:rsidTr="00CB3EF2">
        <w:trPr>
          <w:trHeight w:val="974"/>
          <w:tblHeader/>
        </w:trPr>
        <w:tc>
          <w:tcPr>
            <w:tcW w:w="1857" w:type="dxa"/>
            <w:shd w:val="clear" w:color="auto" w:fill="D9D9D9" w:themeFill="background1" w:themeFillShade="D9"/>
          </w:tcPr>
          <w:p w:rsidR="00CB3EF2" w:rsidRPr="00557306" w:rsidRDefault="00CB3EF2" w:rsidP="000B15B8">
            <w:pPr>
              <w:rPr>
                <w:b/>
              </w:rPr>
            </w:pPr>
            <w:r w:rsidRPr="00CB3EF2">
              <w:rPr>
                <w:b/>
              </w:rPr>
              <w:t>Division</w:t>
            </w:r>
          </w:p>
        </w:tc>
        <w:tc>
          <w:tcPr>
            <w:tcW w:w="1583" w:type="dxa"/>
            <w:shd w:val="clear" w:color="auto" w:fill="D9D9D9" w:themeFill="background1" w:themeFillShade="D9"/>
          </w:tcPr>
          <w:p w:rsidR="00CB3EF2" w:rsidRPr="00557306" w:rsidRDefault="00CB3EF2" w:rsidP="00CB3EF2">
            <w:pPr>
              <w:rPr>
                <w:b/>
              </w:rPr>
            </w:pPr>
            <w:r w:rsidRPr="00CB3EF2">
              <w:rPr>
                <w:b/>
              </w:rPr>
              <w:t>C</w:t>
            </w:r>
            <w:r>
              <w:rPr>
                <w:b/>
              </w:rPr>
              <w:t>asualty</w:t>
            </w:r>
            <w:r w:rsidRPr="00CB3EF2">
              <w:rPr>
                <w:b/>
              </w:rPr>
              <w:t xml:space="preserve"> Severity</w:t>
            </w:r>
          </w:p>
        </w:tc>
        <w:tc>
          <w:tcPr>
            <w:tcW w:w="1084" w:type="dxa"/>
            <w:shd w:val="clear" w:color="auto" w:fill="D9D9D9" w:themeFill="background1" w:themeFillShade="D9"/>
          </w:tcPr>
          <w:p w:rsidR="00CB3EF2" w:rsidRPr="00557306" w:rsidRDefault="00CB3EF2" w:rsidP="000B15B8">
            <w:pPr>
              <w:rPr>
                <w:b/>
              </w:rPr>
            </w:pPr>
            <w:r>
              <w:rPr>
                <w:b/>
              </w:rPr>
              <w:t>2017/18</w:t>
            </w:r>
          </w:p>
        </w:tc>
        <w:tc>
          <w:tcPr>
            <w:tcW w:w="1129" w:type="dxa"/>
            <w:shd w:val="clear" w:color="auto" w:fill="D9D9D9" w:themeFill="background1" w:themeFillShade="D9"/>
          </w:tcPr>
          <w:p w:rsidR="00CB3EF2" w:rsidRPr="00557306" w:rsidRDefault="00CB3EF2" w:rsidP="000B15B8">
            <w:pPr>
              <w:rPr>
                <w:b/>
              </w:rPr>
            </w:pPr>
            <w:r>
              <w:rPr>
                <w:b/>
              </w:rPr>
              <w:t>2018/19</w:t>
            </w:r>
          </w:p>
        </w:tc>
        <w:tc>
          <w:tcPr>
            <w:tcW w:w="1084" w:type="dxa"/>
            <w:shd w:val="clear" w:color="auto" w:fill="D9D9D9" w:themeFill="background1" w:themeFillShade="D9"/>
          </w:tcPr>
          <w:p w:rsidR="00CB3EF2" w:rsidRPr="00557306" w:rsidRDefault="00CB3EF2" w:rsidP="000B15B8">
            <w:pPr>
              <w:rPr>
                <w:b/>
              </w:rPr>
            </w:pPr>
            <w:r>
              <w:rPr>
                <w:b/>
              </w:rPr>
              <w:t>2019/20</w:t>
            </w:r>
          </w:p>
        </w:tc>
        <w:tc>
          <w:tcPr>
            <w:tcW w:w="1084" w:type="dxa"/>
            <w:shd w:val="clear" w:color="auto" w:fill="D9D9D9" w:themeFill="background1" w:themeFillShade="D9"/>
          </w:tcPr>
          <w:p w:rsidR="00CB3EF2" w:rsidRDefault="00CB3EF2" w:rsidP="000B15B8">
            <w:pPr>
              <w:rPr>
                <w:b/>
              </w:rPr>
            </w:pPr>
            <w:r>
              <w:rPr>
                <w:b/>
              </w:rPr>
              <w:t>2020/21</w:t>
            </w:r>
          </w:p>
        </w:tc>
        <w:tc>
          <w:tcPr>
            <w:tcW w:w="1084" w:type="dxa"/>
            <w:shd w:val="clear" w:color="auto" w:fill="D9D9D9" w:themeFill="background1" w:themeFillShade="D9"/>
          </w:tcPr>
          <w:p w:rsidR="00CB3EF2" w:rsidRDefault="00CB3EF2" w:rsidP="000B15B8">
            <w:pPr>
              <w:rPr>
                <w:b/>
              </w:rPr>
            </w:pPr>
            <w:r>
              <w:rPr>
                <w:b/>
              </w:rPr>
              <w:t>2021/22</w:t>
            </w:r>
          </w:p>
        </w:tc>
        <w:tc>
          <w:tcPr>
            <w:tcW w:w="1084" w:type="dxa"/>
            <w:shd w:val="clear" w:color="auto" w:fill="D9D9D9" w:themeFill="background1" w:themeFillShade="D9"/>
          </w:tcPr>
          <w:p w:rsidR="00CB3EF2" w:rsidRDefault="00CB3EF2" w:rsidP="000B15B8">
            <w:pPr>
              <w:rPr>
                <w:b/>
              </w:rPr>
            </w:pPr>
            <w:r>
              <w:rPr>
                <w:b/>
              </w:rPr>
              <w:t>2022/23</w:t>
            </w:r>
          </w:p>
        </w:tc>
      </w:tr>
      <w:tr w:rsidR="00CB3EF2" w:rsidRPr="00CB3EF2" w:rsidTr="00CB3EF2">
        <w:trPr>
          <w:trHeight w:val="300"/>
        </w:trPr>
        <w:tc>
          <w:tcPr>
            <w:tcW w:w="1857" w:type="dxa"/>
            <w:vMerge w:val="restart"/>
            <w:noWrap/>
            <w:hideMark/>
          </w:tcPr>
          <w:p w:rsidR="00CB3EF2" w:rsidRPr="00CB3EF2" w:rsidRDefault="00CB3EF2" w:rsidP="00CB3EF2">
            <w:pPr>
              <w:tabs>
                <w:tab w:val="left" w:pos="5400"/>
              </w:tabs>
            </w:pPr>
            <w:r w:rsidRPr="00CB3EF2">
              <w:t>North East</w:t>
            </w:r>
          </w:p>
        </w:tc>
        <w:tc>
          <w:tcPr>
            <w:tcW w:w="1583" w:type="dxa"/>
            <w:noWrap/>
            <w:hideMark/>
          </w:tcPr>
          <w:p w:rsidR="00CB3EF2" w:rsidRPr="00CB3EF2" w:rsidRDefault="00CB3EF2" w:rsidP="00CB3EF2">
            <w:pPr>
              <w:tabs>
                <w:tab w:val="left" w:pos="5400"/>
              </w:tabs>
            </w:pPr>
            <w:r w:rsidRPr="00CB3EF2">
              <w:t>Fatal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tabs>
                <w:tab w:val="left" w:pos="5400"/>
              </w:tabs>
            </w:pPr>
            <w:r w:rsidRPr="00CB3EF2">
              <w:t>1</w:t>
            </w:r>
          </w:p>
        </w:tc>
        <w:tc>
          <w:tcPr>
            <w:tcW w:w="1129" w:type="dxa"/>
            <w:noWrap/>
            <w:hideMark/>
          </w:tcPr>
          <w:p w:rsidR="00CB3EF2" w:rsidRPr="00CB3EF2" w:rsidRDefault="00CB3EF2" w:rsidP="00CB3EF2">
            <w:pPr>
              <w:tabs>
                <w:tab w:val="left" w:pos="5400"/>
              </w:tabs>
            </w:pPr>
            <w:r w:rsidRPr="00CB3EF2">
              <w:t>0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tabs>
                <w:tab w:val="left" w:pos="5400"/>
              </w:tabs>
            </w:pPr>
            <w:r w:rsidRPr="00CB3EF2">
              <w:t>0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tabs>
                <w:tab w:val="left" w:pos="5400"/>
              </w:tabs>
            </w:pPr>
            <w:r w:rsidRPr="00CB3EF2">
              <w:t>2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tabs>
                <w:tab w:val="left" w:pos="5400"/>
              </w:tabs>
            </w:pPr>
            <w:r w:rsidRPr="00CB3EF2">
              <w:t>0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tabs>
                <w:tab w:val="left" w:pos="5400"/>
              </w:tabs>
            </w:pPr>
            <w:r w:rsidRPr="00CB3EF2">
              <w:t>0</w:t>
            </w:r>
          </w:p>
        </w:tc>
      </w:tr>
      <w:tr w:rsidR="00CB3EF2" w:rsidRPr="00CB3EF2" w:rsidTr="00CB3EF2">
        <w:trPr>
          <w:trHeight w:val="300"/>
        </w:trPr>
        <w:tc>
          <w:tcPr>
            <w:tcW w:w="1857" w:type="dxa"/>
            <w:vMerge/>
            <w:hideMark/>
          </w:tcPr>
          <w:p w:rsidR="00CB3EF2" w:rsidRPr="00CB3EF2" w:rsidRDefault="00CB3EF2" w:rsidP="00CB3EF2">
            <w:pPr>
              <w:tabs>
                <w:tab w:val="left" w:pos="5400"/>
              </w:tabs>
            </w:pPr>
          </w:p>
        </w:tc>
        <w:tc>
          <w:tcPr>
            <w:tcW w:w="1583" w:type="dxa"/>
            <w:noWrap/>
            <w:hideMark/>
          </w:tcPr>
          <w:p w:rsidR="00CB3EF2" w:rsidRPr="00CB3EF2" w:rsidRDefault="00CB3EF2" w:rsidP="00CB3EF2">
            <w:pPr>
              <w:tabs>
                <w:tab w:val="left" w:pos="5400"/>
              </w:tabs>
            </w:pPr>
            <w:r w:rsidRPr="00CB3EF2">
              <w:t>Serious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tabs>
                <w:tab w:val="left" w:pos="5400"/>
              </w:tabs>
            </w:pPr>
            <w:r w:rsidRPr="00CB3EF2">
              <w:t>18</w:t>
            </w:r>
          </w:p>
        </w:tc>
        <w:tc>
          <w:tcPr>
            <w:tcW w:w="1129" w:type="dxa"/>
            <w:noWrap/>
            <w:hideMark/>
          </w:tcPr>
          <w:p w:rsidR="00CB3EF2" w:rsidRPr="00CB3EF2" w:rsidRDefault="00CB3EF2" w:rsidP="00CB3EF2">
            <w:pPr>
              <w:tabs>
                <w:tab w:val="left" w:pos="5400"/>
              </w:tabs>
            </w:pPr>
            <w:r w:rsidRPr="00CB3EF2">
              <w:t>11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tabs>
                <w:tab w:val="left" w:pos="5400"/>
              </w:tabs>
            </w:pPr>
            <w:r w:rsidRPr="00CB3EF2">
              <w:t>11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tabs>
                <w:tab w:val="left" w:pos="5400"/>
              </w:tabs>
            </w:pPr>
            <w:r w:rsidRPr="00CB3EF2">
              <w:t>19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tabs>
                <w:tab w:val="left" w:pos="5400"/>
              </w:tabs>
            </w:pPr>
            <w:r w:rsidRPr="00CB3EF2">
              <w:t>7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tabs>
                <w:tab w:val="left" w:pos="5400"/>
              </w:tabs>
            </w:pPr>
            <w:r w:rsidRPr="00CB3EF2">
              <w:t>7</w:t>
            </w:r>
          </w:p>
        </w:tc>
      </w:tr>
      <w:tr w:rsidR="00CB3EF2" w:rsidRPr="00CB3EF2" w:rsidTr="00CB3EF2">
        <w:trPr>
          <w:trHeight w:val="300"/>
        </w:trPr>
        <w:tc>
          <w:tcPr>
            <w:tcW w:w="1857" w:type="dxa"/>
            <w:vMerge/>
            <w:hideMark/>
          </w:tcPr>
          <w:p w:rsidR="00CB3EF2" w:rsidRPr="00CB3EF2" w:rsidRDefault="00CB3EF2" w:rsidP="00CB3EF2">
            <w:pPr>
              <w:tabs>
                <w:tab w:val="left" w:pos="5400"/>
              </w:tabs>
            </w:pPr>
          </w:p>
        </w:tc>
        <w:tc>
          <w:tcPr>
            <w:tcW w:w="1583" w:type="dxa"/>
            <w:noWrap/>
            <w:hideMark/>
          </w:tcPr>
          <w:p w:rsidR="00CB3EF2" w:rsidRPr="00CB3EF2" w:rsidRDefault="00CB3EF2" w:rsidP="00CB3EF2">
            <w:pPr>
              <w:tabs>
                <w:tab w:val="left" w:pos="5400"/>
              </w:tabs>
            </w:pPr>
            <w:r w:rsidRPr="00CB3EF2">
              <w:t>Slight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tabs>
                <w:tab w:val="left" w:pos="5400"/>
              </w:tabs>
            </w:pPr>
            <w:r w:rsidRPr="00CB3EF2">
              <w:t>35</w:t>
            </w:r>
          </w:p>
        </w:tc>
        <w:tc>
          <w:tcPr>
            <w:tcW w:w="1129" w:type="dxa"/>
            <w:noWrap/>
            <w:hideMark/>
          </w:tcPr>
          <w:p w:rsidR="00CB3EF2" w:rsidRPr="00CB3EF2" w:rsidRDefault="00CB3EF2" w:rsidP="00CB3EF2">
            <w:pPr>
              <w:tabs>
                <w:tab w:val="left" w:pos="5400"/>
              </w:tabs>
            </w:pPr>
            <w:r w:rsidRPr="00CB3EF2">
              <w:t>25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tabs>
                <w:tab w:val="left" w:pos="5400"/>
              </w:tabs>
            </w:pPr>
            <w:r w:rsidRPr="00CB3EF2">
              <w:t>16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tabs>
                <w:tab w:val="left" w:pos="5400"/>
              </w:tabs>
            </w:pPr>
            <w:r w:rsidRPr="00CB3EF2">
              <w:t>14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tabs>
                <w:tab w:val="left" w:pos="5400"/>
              </w:tabs>
            </w:pPr>
            <w:r w:rsidRPr="00CB3EF2">
              <w:t>11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tabs>
                <w:tab w:val="left" w:pos="5400"/>
              </w:tabs>
            </w:pPr>
            <w:r w:rsidRPr="00CB3EF2">
              <w:t>10</w:t>
            </w:r>
          </w:p>
        </w:tc>
      </w:tr>
      <w:tr w:rsidR="00CB3EF2" w:rsidRPr="00CB3EF2" w:rsidTr="00CB3EF2">
        <w:trPr>
          <w:trHeight w:val="300"/>
        </w:trPr>
        <w:tc>
          <w:tcPr>
            <w:tcW w:w="1857" w:type="dxa"/>
            <w:vMerge w:val="restart"/>
            <w:noWrap/>
            <w:hideMark/>
          </w:tcPr>
          <w:p w:rsidR="00CB3EF2" w:rsidRPr="00CB3EF2" w:rsidRDefault="00CB3EF2" w:rsidP="00CB3EF2">
            <w:pPr>
              <w:tabs>
                <w:tab w:val="left" w:pos="5400"/>
              </w:tabs>
            </w:pPr>
            <w:r w:rsidRPr="00CB3EF2">
              <w:lastRenderedPageBreak/>
              <w:t>Tayside</w:t>
            </w:r>
          </w:p>
        </w:tc>
        <w:tc>
          <w:tcPr>
            <w:tcW w:w="1583" w:type="dxa"/>
            <w:noWrap/>
            <w:hideMark/>
          </w:tcPr>
          <w:p w:rsidR="00CB3EF2" w:rsidRPr="00CB3EF2" w:rsidRDefault="00CB3EF2" w:rsidP="00CB3EF2">
            <w:pPr>
              <w:tabs>
                <w:tab w:val="left" w:pos="5400"/>
              </w:tabs>
            </w:pPr>
            <w:r w:rsidRPr="00CB3EF2">
              <w:t>Fatal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tabs>
                <w:tab w:val="left" w:pos="5400"/>
              </w:tabs>
            </w:pPr>
            <w:r w:rsidRPr="00CB3EF2">
              <w:t>0</w:t>
            </w:r>
          </w:p>
        </w:tc>
        <w:tc>
          <w:tcPr>
            <w:tcW w:w="1129" w:type="dxa"/>
            <w:noWrap/>
            <w:hideMark/>
          </w:tcPr>
          <w:p w:rsidR="00CB3EF2" w:rsidRPr="00CB3EF2" w:rsidRDefault="00CB3EF2" w:rsidP="00CB3EF2">
            <w:pPr>
              <w:tabs>
                <w:tab w:val="left" w:pos="5400"/>
              </w:tabs>
            </w:pPr>
            <w:r w:rsidRPr="00CB3EF2">
              <w:t>2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tabs>
                <w:tab w:val="left" w:pos="5400"/>
              </w:tabs>
            </w:pPr>
            <w:r w:rsidRPr="00CB3EF2">
              <w:t>2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tabs>
                <w:tab w:val="left" w:pos="5400"/>
              </w:tabs>
            </w:pPr>
            <w:r w:rsidRPr="00CB3EF2">
              <w:t>0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tabs>
                <w:tab w:val="left" w:pos="5400"/>
              </w:tabs>
            </w:pPr>
            <w:r w:rsidRPr="00CB3EF2">
              <w:t>0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tabs>
                <w:tab w:val="left" w:pos="5400"/>
              </w:tabs>
            </w:pPr>
            <w:r w:rsidRPr="00CB3EF2">
              <w:t>0</w:t>
            </w:r>
          </w:p>
        </w:tc>
      </w:tr>
      <w:tr w:rsidR="00CB3EF2" w:rsidRPr="00CB3EF2" w:rsidTr="00CB3EF2">
        <w:trPr>
          <w:trHeight w:val="300"/>
        </w:trPr>
        <w:tc>
          <w:tcPr>
            <w:tcW w:w="1857" w:type="dxa"/>
            <w:vMerge/>
            <w:hideMark/>
          </w:tcPr>
          <w:p w:rsidR="00CB3EF2" w:rsidRPr="00CB3EF2" w:rsidRDefault="00CB3EF2" w:rsidP="00CB3EF2">
            <w:pPr>
              <w:tabs>
                <w:tab w:val="left" w:pos="5400"/>
              </w:tabs>
            </w:pPr>
          </w:p>
        </w:tc>
        <w:tc>
          <w:tcPr>
            <w:tcW w:w="1583" w:type="dxa"/>
            <w:noWrap/>
            <w:hideMark/>
          </w:tcPr>
          <w:p w:rsidR="00CB3EF2" w:rsidRPr="00CB3EF2" w:rsidRDefault="00CB3EF2" w:rsidP="00CB3EF2">
            <w:pPr>
              <w:tabs>
                <w:tab w:val="left" w:pos="5400"/>
              </w:tabs>
            </w:pPr>
            <w:r w:rsidRPr="00CB3EF2">
              <w:t>Serious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tabs>
                <w:tab w:val="left" w:pos="5400"/>
              </w:tabs>
            </w:pPr>
            <w:r w:rsidRPr="00CB3EF2">
              <w:t>10</w:t>
            </w:r>
          </w:p>
        </w:tc>
        <w:tc>
          <w:tcPr>
            <w:tcW w:w="1129" w:type="dxa"/>
            <w:noWrap/>
            <w:hideMark/>
          </w:tcPr>
          <w:p w:rsidR="00CB3EF2" w:rsidRPr="00CB3EF2" w:rsidRDefault="00CB3EF2" w:rsidP="00CB3EF2">
            <w:pPr>
              <w:tabs>
                <w:tab w:val="left" w:pos="5400"/>
              </w:tabs>
            </w:pPr>
            <w:r w:rsidRPr="00CB3EF2">
              <w:t>10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tabs>
                <w:tab w:val="left" w:pos="5400"/>
              </w:tabs>
            </w:pPr>
            <w:r w:rsidRPr="00CB3EF2">
              <w:t>10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tabs>
                <w:tab w:val="left" w:pos="5400"/>
              </w:tabs>
            </w:pPr>
            <w:r w:rsidRPr="00CB3EF2">
              <w:t>20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tabs>
                <w:tab w:val="left" w:pos="5400"/>
              </w:tabs>
            </w:pPr>
            <w:r w:rsidRPr="00CB3EF2">
              <w:t>17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tabs>
                <w:tab w:val="left" w:pos="5400"/>
              </w:tabs>
            </w:pPr>
            <w:r w:rsidRPr="00CB3EF2">
              <w:t>16</w:t>
            </w:r>
          </w:p>
        </w:tc>
      </w:tr>
      <w:tr w:rsidR="00CB3EF2" w:rsidRPr="00CB3EF2" w:rsidTr="00CB3EF2">
        <w:trPr>
          <w:trHeight w:val="300"/>
        </w:trPr>
        <w:tc>
          <w:tcPr>
            <w:tcW w:w="1857" w:type="dxa"/>
            <w:vMerge/>
            <w:hideMark/>
          </w:tcPr>
          <w:p w:rsidR="00CB3EF2" w:rsidRPr="00CB3EF2" w:rsidRDefault="00CB3EF2" w:rsidP="00CB3EF2">
            <w:pPr>
              <w:tabs>
                <w:tab w:val="left" w:pos="5400"/>
              </w:tabs>
            </w:pPr>
          </w:p>
        </w:tc>
        <w:tc>
          <w:tcPr>
            <w:tcW w:w="1583" w:type="dxa"/>
            <w:noWrap/>
            <w:hideMark/>
          </w:tcPr>
          <w:p w:rsidR="00CB3EF2" w:rsidRPr="00CB3EF2" w:rsidRDefault="00CB3EF2" w:rsidP="00CB3EF2">
            <w:pPr>
              <w:tabs>
                <w:tab w:val="left" w:pos="5400"/>
              </w:tabs>
            </w:pPr>
            <w:r w:rsidRPr="00CB3EF2">
              <w:t>Slight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tabs>
                <w:tab w:val="left" w:pos="5400"/>
              </w:tabs>
            </w:pPr>
            <w:r w:rsidRPr="00CB3EF2">
              <w:t>26</w:t>
            </w:r>
          </w:p>
        </w:tc>
        <w:tc>
          <w:tcPr>
            <w:tcW w:w="1129" w:type="dxa"/>
            <w:noWrap/>
            <w:hideMark/>
          </w:tcPr>
          <w:p w:rsidR="00CB3EF2" w:rsidRPr="00CB3EF2" w:rsidRDefault="00CB3EF2" w:rsidP="00CB3EF2">
            <w:pPr>
              <w:tabs>
                <w:tab w:val="left" w:pos="5400"/>
              </w:tabs>
            </w:pPr>
            <w:r w:rsidRPr="00CB3EF2">
              <w:t>23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tabs>
                <w:tab w:val="left" w:pos="5400"/>
              </w:tabs>
            </w:pPr>
            <w:r w:rsidRPr="00CB3EF2">
              <w:t>17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tabs>
                <w:tab w:val="left" w:pos="5400"/>
              </w:tabs>
            </w:pPr>
            <w:r w:rsidRPr="00CB3EF2">
              <w:t>23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tabs>
                <w:tab w:val="left" w:pos="5400"/>
              </w:tabs>
            </w:pPr>
            <w:r w:rsidRPr="00CB3EF2">
              <w:t>24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tabs>
                <w:tab w:val="left" w:pos="5400"/>
              </w:tabs>
            </w:pPr>
            <w:r w:rsidRPr="00CB3EF2">
              <w:t>13</w:t>
            </w:r>
          </w:p>
        </w:tc>
      </w:tr>
      <w:tr w:rsidR="00CB3EF2" w:rsidRPr="00CB3EF2" w:rsidTr="00CB3EF2">
        <w:trPr>
          <w:trHeight w:val="300"/>
        </w:trPr>
        <w:tc>
          <w:tcPr>
            <w:tcW w:w="1857" w:type="dxa"/>
            <w:vMerge w:val="restart"/>
            <w:noWrap/>
            <w:hideMark/>
          </w:tcPr>
          <w:p w:rsidR="00CB3EF2" w:rsidRPr="00CB3EF2" w:rsidRDefault="00CB3EF2" w:rsidP="00CB3EF2">
            <w:pPr>
              <w:tabs>
                <w:tab w:val="left" w:pos="5400"/>
              </w:tabs>
            </w:pPr>
            <w:r w:rsidRPr="00CB3EF2">
              <w:t>Highland and Islands</w:t>
            </w:r>
          </w:p>
        </w:tc>
        <w:tc>
          <w:tcPr>
            <w:tcW w:w="1583" w:type="dxa"/>
            <w:noWrap/>
            <w:hideMark/>
          </w:tcPr>
          <w:p w:rsidR="00CB3EF2" w:rsidRPr="00CB3EF2" w:rsidRDefault="00CB3EF2" w:rsidP="00CB3EF2">
            <w:pPr>
              <w:tabs>
                <w:tab w:val="left" w:pos="5400"/>
              </w:tabs>
            </w:pPr>
            <w:r w:rsidRPr="00CB3EF2">
              <w:t>Fatal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tabs>
                <w:tab w:val="left" w:pos="5400"/>
              </w:tabs>
            </w:pPr>
            <w:r w:rsidRPr="00CB3EF2">
              <w:t>1</w:t>
            </w:r>
          </w:p>
        </w:tc>
        <w:tc>
          <w:tcPr>
            <w:tcW w:w="1129" w:type="dxa"/>
            <w:noWrap/>
            <w:hideMark/>
          </w:tcPr>
          <w:p w:rsidR="00CB3EF2" w:rsidRPr="00CB3EF2" w:rsidRDefault="00CB3EF2" w:rsidP="00CB3EF2">
            <w:pPr>
              <w:tabs>
                <w:tab w:val="left" w:pos="5400"/>
              </w:tabs>
            </w:pPr>
            <w:r w:rsidRPr="00CB3EF2">
              <w:t>2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tabs>
                <w:tab w:val="left" w:pos="5400"/>
              </w:tabs>
            </w:pPr>
            <w:r w:rsidRPr="00CB3EF2">
              <w:t>1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tabs>
                <w:tab w:val="left" w:pos="5400"/>
              </w:tabs>
            </w:pPr>
            <w:r w:rsidRPr="00CB3EF2">
              <w:t>0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tabs>
                <w:tab w:val="left" w:pos="5400"/>
              </w:tabs>
            </w:pPr>
            <w:r w:rsidRPr="00CB3EF2">
              <w:t>0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tabs>
                <w:tab w:val="left" w:pos="5400"/>
              </w:tabs>
            </w:pPr>
            <w:r w:rsidRPr="00CB3EF2">
              <w:t>0</w:t>
            </w:r>
          </w:p>
        </w:tc>
      </w:tr>
      <w:tr w:rsidR="00CB3EF2" w:rsidRPr="00CB3EF2" w:rsidTr="00CB3EF2">
        <w:trPr>
          <w:trHeight w:val="300"/>
        </w:trPr>
        <w:tc>
          <w:tcPr>
            <w:tcW w:w="1857" w:type="dxa"/>
            <w:vMerge/>
            <w:hideMark/>
          </w:tcPr>
          <w:p w:rsidR="00CB3EF2" w:rsidRPr="00CB3EF2" w:rsidRDefault="00CB3EF2" w:rsidP="00CB3EF2">
            <w:pPr>
              <w:tabs>
                <w:tab w:val="left" w:pos="5400"/>
              </w:tabs>
            </w:pPr>
          </w:p>
        </w:tc>
        <w:tc>
          <w:tcPr>
            <w:tcW w:w="1583" w:type="dxa"/>
            <w:noWrap/>
            <w:hideMark/>
          </w:tcPr>
          <w:p w:rsidR="00CB3EF2" w:rsidRPr="00CB3EF2" w:rsidRDefault="00CB3EF2" w:rsidP="00CB3EF2">
            <w:pPr>
              <w:tabs>
                <w:tab w:val="left" w:pos="5400"/>
              </w:tabs>
            </w:pPr>
            <w:r w:rsidRPr="00CB3EF2">
              <w:t>Serious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tabs>
                <w:tab w:val="left" w:pos="5400"/>
              </w:tabs>
            </w:pPr>
            <w:r w:rsidRPr="00CB3EF2">
              <w:t>6</w:t>
            </w:r>
          </w:p>
        </w:tc>
        <w:tc>
          <w:tcPr>
            <w:tcW w:w="1129" w:type="dxa"/>
            <w:noWrap/>
            <w:hideMark/>
          </w:tcPr>
          <w:p w:rsidR="00CB3EF2" w:rsidRPr="00CB3EF2" w:rsidRDefault="00CB3EF2" w:rsidP="00CB3EF2">
            <w:pPr>
              <w:tabs>
                <w:tab w:val="left" w:pos="5400"/>
              </w:tabs>
            </w:pPr>
            <w:r w:rsidRPr="00CB3EF2">
              <w:t>5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tabs>
                <w:tab w:val="left" w:pos="5400"/>
              </w:tabs>
            </w:pPr>
            <w:r w:rsidRPr="00CB3EF2">
              <w:t>7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tabs>
                <w:tab w:val="left" w:pos="5400"/>
              </w:tabs>
            </w:pPr>
            <w:r w:rsidRPr="00CB3EF2">
              <w:t>11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tabs>
                <w:tab w:val="left" w:pos="5400"/>
              </w:tabs>
            </w:pPr>
            <w:r w:rsidRPr="00CB3EF2">
              <w:t>7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tabs>
                <w:tab w:val="left" w:pos="5400"/>
              </w:tabs>
            </w:pPr>
            <w:r w:rsidRPr="00CB3EF2">
              <w:t>4</w:t>
            </w:r>
          </w:p>
        </w:tc>
      </w:tr>
      <w:tr w:rsidR="00CB3EF2" w:rsidRPr="00CB3EF2" w:rsidTr="00CB3EF2">
        <w:trPr>
          <w:trHeight w:val="300"/>
        </w:trPr>
        <w:tc>
          <w:tcPr>
            <w:tcW w:w="1857" w:type="dxa"/>
            <w:vMerge/>
            <w:hideMark/>
          </w:tcPr>
          <w:p w:rsidR="00CB3EF2" w:rsidRPr="00CB3EF2" w:rsidRDefault="00CB3EF2" w:rsidP="00CB3EF2">
            <w:pPr>
              <w:tabs>
                <w:tab w:val="left" w:pos="5400"/>
              </w:tabs>
            </w:pPr>
          </w:p>
        </w:tc>
        <w:tc>
          <w:tcPr>
            <w:tcW w:w="1583" w:type="dxa"/>
            <w:noWrap/>
            <w:hideMark/>
          </w:tcPr>
          <w:p w:rsidR="00CB3EF2" w:rsidRPr="00CB3EF2" w:rsidRDefault="00CB3EF2" w:rsidP="00CB3EF2">
            <w:pPr>
              <w:tabs>
                <w:tab w:val="left" w:pos="5400"/>
              </w:tabs>
            </w:pPr>
            <w:r w:rsidRPr="00CB3EF2">
              <w:t>Slight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tabs>
                <w:tab w:val="left" w:pos="5400"/>
              </w:tabs>
            </w:pPr>
            <w:r w:rsidRPr="00CB3EF2">
              <w:t>19</w:t>
            </w:r>
          </w:p>
        </w:tc>
        <w:tc>
          <w:tcPr>
            <w:tcW w:w="1129" w:type="dxa"/>
            <w:noWrap/>
            <w:hideMark/>
          </w:tcPr>
          <w:p w:rsidR="00CB3EF2" w:rsidRPr="00CB3EF2" w:rsidRDefault="00CB3EF2" w:rsidP="00CB3EF2">
            <w:pPr>
              <w:tabs>
                <w:tab w:val="left" w:pos="5400"/>
              </w:tabs>
            </w:pPr>
            <w:r w:rsidRPr="00CB3EF2">
              <w:t>31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tabs>
                <w:tab w:val="left" w:pos="5400"/>
              </w:tabs>
            </w:pPr>
            <w:r w:rsidRPr="00CB3EF2">
              <w:t>8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tabs>
                <w:tab w:val="left" w:pos="5400"/>
              </w:tabs>
            </w:pPr>
            <w:r w:rsidRPr="00CB3EF2">
              <w:t>14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tabs>
                <w:tab w:val="left" w:pos="5400"/>
              </w:tabs>
            </w:pPr>
            <w:r w:rsidRPr="00CB3EF2">
              <w:t>9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tabs>
                <w:tab w:val="left" w:pos="5400"/>
              </w:tabs>
            </w:pPr>
            <w:r w:rsidRPr="00CB3EF2">
              <w:t>2</w:t>
            </w:r>
          </w:p>
        </w:tc>
      </w:tr>
      <w:tr w:rsidR="00CB3EF2" w:rsidRPr="00CB3EF2" w:rsidTr="00CB3EF2">
        <w:trPr>
          <w:trHeight w:val="300"/>
        </w:trPr>
        <w:tc>
          <w:tcPr>
            <w:tcW w:w="1857" w:type="dxa"/>
            <w:vMerge w:val="restart"/>
            <w:noWrap/>
            <w:hideMark/>
          </w:tcPr>
          <w:p w:rsidR="00CB3EF2" w:rsidRPr="00CB3EF2" w:rsidRDefault="00CB3EF2" w:rsidP="00CB3EF2">
            <w:pPr>
              <w:tabs>
                <w:tab w:val="left" w:pos="5400"/>
              </w:tabs>
            </w:pPr>
            <w:r w:rsidRPr="00CB3EF2">
              <w:t>Forth Valley</w:t>
            </w:r>
          </w:p>
        </w:tc>
        <w:tc>
          <w:tcPr>
            <w:tcW w:w="1583" w:type="dxa"/>
            <w:noWrap/>
            <w:hideMark/>
          </w:tcPr>
          <w:p w:rsidR="00CB3EF2" w:rsidRPr="00CB3EF2" w:rsidRDefault="00CB3EF2" w:rsidP="00CB3EF2">
            <w:pPr>
              <w:tabs>
                <w:tab w:val="left" w:pos="5400"/>
              </w:tabs>
            </w:pPr>
            <w:r w:rsidRPr="00CB3EF2">
              <w:t>Fatal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tabs>
                <w:tab w:val="left" w:pos="5400"/>
              </w:tabs>
            </w:pPr>
            <w:r w:rsidRPr="00CB3EF2">
              <w:t>0</w:t>
            </w:r>
          </w:p>
        </w:tc>
        <w:tc>
          <w:tcPr>
            <w:tcW w:w="1129" w:type="dxa"/>
            <w:noWrap/>
            <w:hideMark/>
          </w:tcPr>
          <w:p w:rsidR="00CB3EF2" w:rsidRPr="00CB3EF2" w:rsidRDefault="00CB3EF2" w:rsidP="00CB3EF2">
            <w:pPr>
              <w:tabs>
                <w:tab w:val="left" w:pos="5400"/>
              </w:tabs>
            </w:pPr>
            <w:r w:rsidRPr="00CB3EF2">
              <w:t>0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tabs>
                <w:tab w:val="left" w:pos="5400"/>
              </w:tabs>
            </w:pPr>
            <w:r w:rsidRPr="00CB3EF2">
              <w:t>0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tabs>
                <w:tab w:val="left" w:pos="5400"/>
              </w:tabs>
            </w:pPr>
            <w:r w:rsidRPr="00CB3EF2">
              <w:t>2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tabs>
                <w:tab w:val="left" w:pos="5400"/>
              </w:tabs>
            </w:pPr>
            <w:r w:rsidRPr="00CB3EF2">
              <w:t>3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tabs>
                <w:tab w:val="left" w:pos="5400"/>
              </w:tabs>
            </w:pPr>
            <w:r w:rsidRPr="00CB3EF2">
              <w:t>0</w:t>
            </w:r>
          </w:p>
        </w:tc>
      </w:tr>
      <w:tr w:rsidR="00CB3EF2" w:rsidRPr="00CB3EF2" w:rsidTr="00CB3EF2">
        <w:trPr>
          <w:trHeight w:val="300"/>
        </w:trPr>
        <w:tc>
          <w:tcPr>
            <w:tcW w:w="1857" w:type="dxa"/>
            <w:vMerge/>
            <w:hideMark/>
          </w:tcPr>
          <w:p w:rsidR="00CB3EF2" w:rsidRPr="00CB3EF2" w:rsidRDefault="00CB3EF2" w:rsidP="00CB3EF2">
            <w:pPr>
              <w:tabs>
                <w:tab w:val="left" w:pos="5400"/>
              </w:tabs>
            </w:pPr>
          </w:p>
        </w:tc>
        <w:tc>
          <w:tcPr>
            <w:tcW w:w="1583" w:type="dxa"/>
            <w:noWrap/>
            <w:hideMark/>
          </w:tcPr>
          <w:p w:rsidR="00CB3EF2" w:rsidRPr="00CB3EF2" w:rsidRDefault="00CB3EF2" w:rsidP="00CB3EF2">
            <w:pPr>
              <w:tabs>
                <w:tab w:val="left" w:pos="5400"/>
              </w:tabs>
            </w:pPr>
            <w:r w:rsidRPr="00CB3EF2">
              <w:t>Serious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tabs>
                <w:tab w:val="left" w:pos="5400"/>
              </w:tabs>
            </w:pPr>
            <w:r w:rsidRPr="00CB3EF2">
              <w:t>9</w:t>
            </w:r>
          </w:p>
        </w:tc>
        <w:tc>
          <w:tcPr>
            <w:tcW w:w="1129" w:type="dxa"/>
            <w:noWrap/>
            <w:hideMark/>
          </w:tcPr>
          <w:p w:rsidR="00CB3EF2" w:rsidRPr="00CB3EF2" w:rsidRDefault="00CB3EF2" w:rsidP="00CB3EF2">
            <w:pPr>
              <w:tabs>
                <w:tab w:val="left" w:pos="5400"/>
              </w:tabs>
            </w:pPr>
            <w:r w:rsidRPr="00CB3EF2">
              <w:t>8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tabs>
                <w:tab w:val="left" w:pos="5400"/>
              </w:tabs>
            </w:pPr>
            <w:r w:rsidRPr="00CB3EF2">
              <w:t>8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tabs>
                <w:tab w:val="left" w:pos="5400"/>
              </w:tabs>
            </w:pPr>
            <w:r w:rsidRPr="00CB3EF2">
              <w:t>8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tabs>
                <w:tab w:val="left" w:pos="5400"/>
              </w:tabs>
            </w:pPr>
            <w:r w:rsidRPr="00CB3EF2">
              <w:t>12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tabs>
                <w:tab w:val="left" w:pos="5400"/>
              </w:tabs>
            </w:pPr>
            <w:r w:rsidRPr="00CB3EF2">
              <w:t>6</w:t>
            </w:r>
          </w:p>
        </w:tc>
      </w:tr>
      <w:tr w:rsidR="00CB3EF2" w:rsidRPr="00CB3EF2" w:rsidTr="00CB3EF2">
        <w:trPr>
          <w:trHeight w:val="300"/>
        </w:trPr>
        <w:tc>
          <w:tcPr>
            <w:tcW w:w="1857" w:type="dxa"/>
            <w:vMerge/>
            <w:hideMark/>
          </w:tcPr>
          <w:p w:rsidR="00CB3EF2" w:rsidRPr="00CB3EF2" w:rsidRDefault="00CB3EF2" w:rsidP="00CB3EF2">
            <w:pPr>
              <w:tabs>
                <w:tab w:val="left" w:pos="5400"/>
              </w:tabs>
            </w:pPr>
          </w:p>
        </w:tc>
        <w:tc>
          <w:tcPr>
            <w:tcW w:w="1583" w:type="dxa"/>
            <w:noWrap/>
            <w:hideMark/>
          </w:tcPr>
          <w:p w:rsidR="00CB3EF2" w:rsidRPr="00CB3EF2" w:rsidRDefault="00CB3EF2" w:rsidP="00CB3EF2">
            <w:pPr>
              <w:tabs>
                <w:tab w:val="left" w:pos="5400"/>
              </w:tabs>
            </w:pPr>
            <w:r w:rsidRPr="00CB3EF2">
              <w:t>Slight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tabs>
                <w:tab w:val="left" w:pos="5400"/>
              </w:tabs>
            </w:pPr>
            <w:r w:rsidRPr="00CB3EF2">
              <w:t>23</w:t>
            </w:r>
          </w:p>
        </w:tc>
        <w:tc>
          <w:tcPr>
            <w:tcW w:w="1129" w:type="dxa"/>
            <w:noWrap/>
            <w:hideMark/>
          </w:tcPr>
          <w:p w:rsidR="00CB3EF2" w:rsidRPr="00CB3EF2" w:rsidRDefault="00CB3EF2" w:rsidP="00CB3EF2">
            <w:pPr>
              <w:tabs>
                <w:tab w:val="left" w:pos="5400"/>
              </w:tabs>
            </w:pPr>
            <w:r w:rsidRPr="00CB3EF2">
              <w:t>17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tabs>
                <w:tab w:val="left" w:pos="5400"/>
              </w:tabs>
            </w:pPr>
            <w:r w:rsidRPr="00CB3EF2">
              <w:t>14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tabs>
                <w:tab w:val="left" w:pos="5400"/>
              </w:tabs>
            </w:pPr>
            <w:r w:rsidRPr="00CB3EF2">
              <w:t>19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tabs>
                <w:tab w:val="left" w:pos="5400"/>
              </w:tabs>
            </w:pPr>
            <w:r w:rsidRPr="00CB3EF2">
              <w:t>8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tabs>
                <w:tab w:val="left" w:pos="5400"/>
              </w:tabs>
            </w:pPr>
            <w:r w:rsidRPr="00CB3EF2">
              <w:t>7</w:t>
            </w:r>
          </w:p>
        </w:tc>
      </w:tr>
      <w:tr w:rsidR="00CB3EF2" w:rsidRPr="00CB3EF2" w:rsidTr="00CB3EF2">
        <w:trPr>
          <w:trHeight w:val="300"/>
        </w:trPr>
        <w:tc>
          <w:tcPr>
            <w:tcW w:w="1857" w:type="dxa"/>
            <w:vMerge w:val="restart"/>
            <w:noWrap/>
            <w:hideMark/>
          </w:tcPr>
          <w:p w:rsidR="00CB3EF2" w:rsidRPr="00CB3EF2" w:rsidRDefault="00CB3EF2" w:rsidP="00CB3EF2">
            <w:pPr>
              <w:tabs>
                <w:tab w:val="left" w:pos="5400"/>
              </w:tabs>
            </w:pPr>
            <w:r w:rsidRPr="00CB3EF2">
              <w:t>Edinburgh</w:t>
            </w:r>
          </w:p>
        </w:tc>
        <w:tc>
          <w:tcPr>
            <w:tcW w:w="1583" w:type="dxa"/>
            <w:noWrap/>
            <w:hideMark/>
          </w:tcPr>
          <w:p w:rsidR="00CB3EF2" w:rsidRPr="00CB3EF2" w:rsidRDefault="00CB3EF2" w:rsidP="00CB3EF2">
            <w:pPr>
              <w:tabs>
                <w:tab w:val="left" w:pos="5400"/>
              </w:tabs>
            </w:pPr>
            <w:r w:rsidRPr="00CB3EF2">
              <w:t>Fatal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tabs>
                <w:tab w:val="left" w:pos="5400"/>
              </w:tabs>
            </w:pPr>
            <w:r w:rsidRPr="00CB3EF2">
              <w:t>2</w:t>
            </w:r>
          </w:p>
        </w:tc>
        <w:tc>
          <w:tcPr>
            <w:tcW w:w="1129" w:type="dxa"/>
            <w:noWrap/>
            <w:hideMark/>
          </w:tcPr>
          <w:p w:rsidR="00CB3EF2" w:rsidRPr="00CB3EF2" w:rsidRDefault="00CB3EF2" w:rsidP="00CB3EF2">
            <w:pPr>
              <w:tabs>
                <w:tab w:val="left" w:pos="5400"/>
              </w:tabs>
            </w:pPr>
            <w:r w:rsidRPr="00CB3EF2">
              <w:t>1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tabs>
                <w:tab w:val="left" w:pos="5400"/>
              </w:tabs>
            </w:pPr>
            <w:r w:rsidRPr="00CB3EF2">
              <w:t>0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tabs>
                <w:tab w:val="left" w:pos="5400"/>
              </w:tabs>
            </w:pPr>
            <w:r w:rsidRPr="00CB3EF2">
              <w:t>2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tabs>
                <w:tab w:val="left" w:pos="5400"/>
              </w:tabs>
            </w:pPr>
            <w:r w:rsidRPr="00CB3EF2">
              <w:t>0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tabs>
                <w:tab w:val="left" w:pos="5400"/>
              </w:tabs>
            </w:pPr>
            <w:r w:rsidRPr="00CB3EF2">
              <w:t>0</w:t>
            </w:r>
          </w:p>
        </w:tc>
      </w:tr>
      <w:tr w:rsidR="00CB3EF2" w:rsidRPr="00CB3EF2" w:rsidTr="00CB3EF2">
        <w:trPr>
          <w:trHeight w:val="300"/>
        </w:trPr>
        <w:tc>
          <w:tcPr>
            <w:tcW w:w="1857" w:type="dxa"/>
            <w:vMerge/>
            <w:hideMark/>
          </w:tcPr>
          <w:p w:rsidR="00CB3EF2" w:rsidRPr="00CB3EF2" w:rsidRDefault="00CB3EF2" w:rsidP="00CB3EF2">
            <w:pPr>
              <w:tabs>
                <w:tab w:val="left" w:pos="5400"/>
              </w:tabs>
            </w:pPr>
          </w:p>
        </w:tc>
        <w:tc>
          <w:tcPr>
            <w:tcW w:w="1583" w:type="dxa"/>
            <w:noWrap/>
            <w:hideMark/>
          </w:tcPr>
          <w:p w:rsidR="00CB3EF2" w:rsidRPr="00CB3EF2" w:rsidRDefault="00CB3EF2" w:rsidP="00CB3EF2">
            <w:pPr>
              <w:tabs>
                <w:tab w:val="left" w:pos="5400"/>
              </w:tabs>
            </w:pPr>
            <w:r w:rsidRPr="00CB3EF2">
              <w:t>Serious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tabs>
                <w:tab w:val="left" w:pos="5400"/>
              </w:tabs>
            </w:pPr>
            <w:r w:rsidRPr="00CB3EF2">
              <w:t>33</w:t>
            </w:r>
          </w:p>
        </w:tc>
        <w:tc>
          <w:tcPr>
            <w:tcW w:w="1129" w:type="dxa"/>
            <w:noWrap/>
            <w:hideMark/>
          </w:tcPr>
          <w:p w:rsidR="00CB3EF2" w:rsidRPr="00CB3EF2" w:rsidRDefault="00CB3EF2" w:rsidP="00CB3EF2">
            <w:pPr>
              <w:tabs>
                <w:tab w:val="left" w:pos="5400"/>
              </w:tabs>
            </w:pPr>
            <w:r w:rsidRPr="00CB3EF2">
              <w:t>29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tabs>
                <w:tab w:val="left" w:pos="5400"/>
              </w:tabs>
            </w:pPr>
            <w:r w:rsidRPr="00CB3EF2">
              <w:t>43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tabs>
                <w:tab w:val="left" w:pos="5400"/>
              </w:tabs>
            </w:pPr>
            <w:r w:rsidRPr="00CB3EF2">
              <w:t>53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tabs>
                <w:tab w:val="left" w:pos="5400"/>
              </w:tabs>
            </w:pPr>
            <w:r w:rsidRPr="00CB3EF2">
              <w:t>54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tabs>
                <w:tab w:val="left" w:pos="5400"/>
              </w:tabs>
            </w:pPr>
            <w:r w:rsidRPr="00CB3EF2">
              <w:t>31</w:t>
            </w:r>
          </w:p>
        </w:tc>
      </w:tr>
      <w:tr w:rsidR="00CB3EF2" w:rsidRPr="00CB3EF2" w:rsidTr="00CB3EF2">
        <w:trPr>
          <w:trHeight w:val="300"/>
        </w:trPr>
        <w:tc>
          <w:tcPr>
            <w:tcW w:w="1857" w:type="dxa"/>
            <w:vMerge/>
            <w:hideMark/>
          </w:tcPr>
          <w:p w:rsidR="00CB3EF2" w:rsidRPr="00CB3EF2" w:rsidRDefault="00CB3EF2" w:rsidP="00CB3EF2">
            <w:pPr>
              <w:tabs>
                <w:tab w:val="left" w:pos="5400"/>
              </w:tabs>
            </w:pPr>
          </w:p>
        </w:tc>
        <w:tc>
          <w:tcPr>
            <w:tcW w:w="1583" w:type="dxa"/>
            <w:noWrap/>
            <w:hideMark/>
          </w:tcPr>
          <w:p w:rsidR="00CB3EF2" w:rsidRPr="00CB3EF2" w:rsidRDefault="00CB3EF2" w:rsidP="00CB3EF2">
            <w:pPr>
              <w:tabs>
                <w:tab w:val="left" w:pos="5400"/>
              </w:tabs>
            </w:pPr>
            <w:r w:rsidRPr="00CB3EF2">
              <w:t>Slight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tabs>
                <w:tab w:val="left" w:pos="5400"/>
              </w:tabs>
            </w:pPr>
            <w:r w:rsidRPr="00CB3EF2">
              <w:t>140</w:t>
            </w:r>
          </w:p>
        </w:tc>
        <w:tc>
          <w:tcPr>
            <w:tcW w:w="1129" w:type="dxa"/>
            <w:noWrap/>
            <w:hideMark/>
          </w:tcPr>
          <w:p w:rsidR="00CB3EF2" w:rsidRPr="00CB3EF2" w:rsidRDefault="00CB3EF2" w:rsidP="00CB3EF2">
            <w:pPr>
              <w:tabs>
                <w:tab w:val="left" w:pos="5400"/>
              </w:tabs>
            </w:pPr>
            <w:r w:rsidRPr="00CB3EF2">
              <w:t>138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tabs>
                <w:tab w:val="left" w:pos="5400"/>
              </w:tabs>
            </w:pPr>
            <w:r w:rsidRPr="00CB3EF2">
              <w:t>113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tabs>
                <w:tab w:val="left" w:pos="5400"/>
              </w:tabs>
            </w:pPr>
            <w:r w:rsidRPr="00CB3EF2">
              <w:t>78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tabs>
                <w:tab w:val="left" w:pos="5400"/>
              </w:tabs>
            </w:pPr>
            <w:r w:rsidRPr="00CB3EF2">
              <w:t>100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tabs>
                <w:tab w:val="left" w:pos="5400"/>
              </w:tabs>
            </w:pPr>
            <w:r w:rsidRPr="00CB3EF2">
              <w:t>70</w:t>
            </w:r>
          </w:p>
        </w:tc>
      </w:tr>
      <w:tr w:rsidR="00CB3EF2" w:rsidRPr="00CB3EF2" w:rsidTr="00CB3EF2">
        <w:trPr>
          <w:trHeight w:val="300"/>
        </w:trPr>
        <w:tc>
          <w:tcPr>
            <w:tcW w:w="1857" w:type="dxa"/>
            <w:vMerge w:val="restart"/>
            <w:noWrap/>
            <w:hideMark/>
          </w:tcPr>
          <w:p w:rsidR="00CB3EF2" w:rsidRPr="00CB3EF2" w:rsidRDefault="00CB3EF2" w:rsidP="00CB3EF2">
            <w:pPr>
              <w:tabs>
                <w:tab w:val="left" w:pos="5400"/>
              </w:tabs>
            </w:pPr>
            <w:r w:rsidRPr="00CB3EF2">
              <w:t>The Lothians and Scottish Borders</w:t>
            </w:r>
          </w:p>
        </w:tc>
        <w:tc>
          <w:tcPr>
            <w:tcW w:w="1583" w:type="dxa"/>
            <w:noWrap/>
            <w:hideMark/>
          </w:tcPr>
          <w:p w:rsidR="00CB3EF2" w:rsidRPr="00CB3EF2" w:rsidRDefault="00CB3EF2" w:rsidP="00CB3EF2">
            <w:pPr>
              <w:tabs>
                <w:tab w:val="left" w:pos="5400"/>
              </w:tabs>
            </w:pPr>
            <w:r w:rsidRPr="00CB3EF2">
              <w:t>Fatal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tabs>
                <w:tab w:val="left" w:pos="5400"/>
              </w:tabs>
            </w:pPr>
            <w:r w:rsidRPr="00CB3EF2">
              <w:t>0</w:t>
            </w:r>
          </w:p>
        </w:tc>
        <w:tc>
          <w:tcPr>
            <w:tcW w:w="1129" w:type="dxa"/>
            <w:noWrap/>
            <w:hideMark/>
          </w:tcPr>
          <w:p w:rsidR="00CB3EF2" w:rsidRPr="00CB3EF2" w:rsidRDefault="00CB3EF2" w:rsidP="00CB3EF2">
            <w:pPr>
              <w:tabs>
                <w:tab w:val="left" w:pos="5400"/>
              </w:tabs>
            </w:pPr>
            <w:r w:rsidRPr="00CB3EF2">
              <w:t>1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tabs>
                <w:tab w:val="left" w:pos="5400"/>
              </w:tabs>
            </w:pPr>
            <w:r w:rsidRPr="00CB3EF2">
              <w:t>1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tabs>
                <w:tab w:val="left" w:pos="5400"/>
              </w:tabs>
            </w:pPr>
            <w:r w:rsidRPr="00CB3EF2">
              <w:t>1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tabs>
                <w:tab w:val="left" w:pos="5400"/>
              </w:tabs>
            </w:pPr>
            <w:r w:rsidRPr="00CB3EF2">
              <w:t>0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tabs>
                <w:tab w:val="left" w:pos="5400"/>
              </w:tabs>
            </w:pPr>
            <w:r w:rsidRPr="00CB3EF2">
              <w:t>0</w:t>
            </w:r>
          </w:p>
        </w:tc>
      </w:tr>
      <w:tr w:rsidR="00CB3EF2" w:rsidRPr="00CB3EF2" w:rsidTr="00CB3EF2">
        <w:trPr>
          <w:trHeight w:val="300"/>
        </w:trPr>
        <w:tc>
          <w:tcPr>
            <w:tcW w:w="1857" w:type="dxa"/>
            <w:vMerge/>
            <w:hideMark/>
          </w:tcPr>
          <w:p w:rsidR="00CB3EF2" w:rsidRPr="00CB3EF2" w:rsidRDefault="00CB3EF2" w:rsidP="00CB3EF2">
            <w:pPr>
              <w:tabs>
                <w:tab w:val="left" w:pos="5400"/>
              </w:tabs>
            </w:pPr>
          </w:p>
        </w:tc>
        <w:tc>
          <w:tcPr>
            <w:tcW w:w="1583" w:type="dxa"/>
            <w:noWrap/>
            <w:hideMark/>
          </w:tcPr>
          <w:p w:rsidR="00CB3EF2" w:rsidRPr="00CB3EF2" w:rsidRDefault="00CB3EF2" w:rsidP="00CB3EF2">
            <w:pPr>
              <w:tabs>
                <w:tab w:val="left" w:pos="5400"/>
              </w:tabs>
            </w:pPr>
            <w:r w:rsidRPr="00CB3EF2">
              <w:t>Serious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tabs>
                <w:tab w:val="left" w:pos="5400"/>
              </w:tabs>
            </w:pPr>
            <w:r w:rsidRPr="00CB3EF2">
              <w:t>17</w:t>
            </w:r>
          </w:p>
        </w:tc>
        <w:tc>
          <w:tcPr>
            <w:tcW w:w="1129" w:type="dxa"/>
            <w:noWrap/>
            <w:hideMark/>
          </w:tcPr>
          <w:p w:rsidR="00CB3EF2" w:rsidRPr="00CB3EF2" w:rsidRDefault="00CB3EF2" w:rsidP="00CB3EF2">
            <w:pPr>
              <w:tabs>
                <w:tab w:val="left" w:pos="5400"/>
              </w:tabs>
            </w:pPr>
            <w:r w:rsidRPr="00CB3EF2">
              <w:t>15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tabs>
                <w:tab w:val="left" w:pos="5400"/>
              </w:tabs>
            </w:pPr>
            <w:r w:rsidRPr="00CB3EF2">
              <w:t>23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tabs>
                <w:tab w:val="left" w:pos="5400"/>
              </w:tabs>
            </w:pPr>
            <w:r w:rsidRPr="00CB3EF2">
              <w:t>25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tabs>
                <w:tab w:val="left" w:pos="5400"/>
              </w:tabs>
            </w:pPr>
            <w:r w:rsidRPr="00CB3EF2">
              <w:t>17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tabs>
                <w:tab w:val="left" w:pos="5400"/>
              </w:tabs>
            </w:pPr>
            <w:r w:rsidRPr="00CB3EF2">
              <w:t>17</w:t>
            </w:r>
          </w:p>
        </w:tc>
      </w:tr>
      <w:tr w:rsidR="00CB3EF2" w:rsidRPr="00CB3EF2" w:rsidTr="00CB3EF2">
        <w:trPr>
          <w:trHeight w:val="300"/>
        </w:trPr>
        <w:tc>
          <w:tcPr>
            <w:tcW w:w="1857" w:type="dxa"/>
            <w:vMerge/>
            <w:hideMark/>
          </w:tcPr>
          <w:p w:rsidR="00CB3EF2" w:rsidRPr="00CB3EF2" w:rsidRDefault="00CB3EF2" w:rsidP="00CB3EF2">
            <w:pPr>
              <w:tabs>
                <w:tab w:val="left" w:pos="5400"/>
              </w:tabs>
            </w:pPr>
          </w:p>
        </w:tc>
        <w:tc>
          <w:tcPr>
            <w:tcW w:w="1583" w:type="dxa"/>
            <w:noWrap/>
            <w:hideMark/>
          </w:tcPr>
          <w:p w:rsidR="00CB3EF2" w:rsidRPr="00CB3EF2" w:rsidRDefault="00CB3EF2" w:rsidP="00CB3EF2">
            <w:pPr>
              <w:tabs>
                <w:tab w:val="left" w:pos="5400"/>
              </w:tabs>
            </w:pPr>
            <w:r w:rsidRPr="00CB3EF2">
              <w:t>Slight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tabs>
                <w:tab w:val="left" w:pos="5400"/>
              </w:tabs>
            </w:pPr>
            <w:r w:rsidRPr="00CB3EF2">
              <w:t>52</w:t>
            </w:r>
          </w:p>
        </w:tc>
        <w:tc>
          <w:tcPr>
            <w:tcW w:w="1129" w:type="dxa"/>
            <w:noWrap/>
            <w:hideMark/>
          </w:tcPr>
          <w:p w:rsidR="00CB3EF2" w:rsidRPr="00CB3EF2" w:rsidRDefault="00CB3EF2" w:rsidP="00CB3EF2">
            <w:pPr>
              <w:tabs>
                <w:tab w:val="left" w:pos="5400"/>
              </w:tabs>
            </w:pPr>
            <w:r w:rsidRPr="00CB3EF2">
              <w:t>41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tabs>
                <w:tab w:val="left" w:pos="5400"/>
              </w:tabs>
            </w:pPr>
            <w:r w:rsidRPr="00CB3EF2">
              <w:t>21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tabs>
                <w:tab w:val="left" w:pos="5400"/>
              </w:tabs>
            </w:pPr>
            <w:r w:rsidRPr="00CB3EF2">
              <w:t>34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tabs>
                <w:tab w:val="left" w:pos="5400"/>
              </w:tabs>
            </w:pPr>
            <w:r w:rsidRPr="00CB3EF2">
              <w:t>29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tabs>
                <w:tab w:val="left" w:pos="5400"/>
              </w:tabs>
            </w:pPr>
            <w:r w:rsidRPr="00CB3EF2">
              <w:t>25</w:t>
            </w:r>
          </w:p>
        </w:tc>
      </w:tr>
      <w:tr w:rsidR="00CB3EF2" w:rsidRPr="00CB3EF2" w:rsidTr="00CB3EF2">
        <w:trPr>
          <w:trHeight w:val="300"/>
        </w:trPr>
        <w:tc>
          <w:tcPr>
            <w:tcW w:w="1857" w:type="dxa"/>
            <w:vMerge w:val="restart"/>
            <w:noWrap/>
            <w:hideMark/>
          </w:tcPr>
          <w:p w:rsidR="00CB3EF2" w:rsidRPr="00CB3EF2" w:rsidRDefault="00CB3EF2" w:rsidP="00CB3EF2">
            <w:pPr>
              <w:tabs>
                <w:tab w:val="left" w:pos="5400"/>
              </w:tabs>
            </w:pPr>
            <w:r w:rsidRPr="00CB3EF2">
              <w:t>Fife</w:t>
            </w:r>
          </w:p>
        </w:tc>
        <w:tc>
          <w:tcPr>
            <w:tcW w:w="1583" w:type="dxa"/>
            <w:noWrap/>
            <w:hideMark/>
          </w:tcPr>
          <w:p w:rsidR="00CB3EF2" w:rsidRPr="00CB3EF2" w:rsidRDefault="00CB3EF2" w:rsidP="00CB3EF2">
            <w:pPr>
              <w:tabs>
                <w:tab w:val="left" w:pos="5400"/>
              </w:tabs>
            </w:pPr>
            <w:r w:rsidRPr="00CB3EF2">
              <w:t>Fatal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tabs>
                <w:tab w:val="left" w:pos="5400"/>
              </w:tabs>
            </w:pPr>
            <w:r w:rsidRPr="00CB3EF2">
              <w:t>0</w:t>
            </w:r>
          </w:p>
        </w:tc>
        <w:tc>
          <w:tcPr>
            <w:tcW w:w="1129" w:type="dxa"/>
            <w:noWrap/>
            <w:hideMark/>
          </w:tcPr>
          <w:p w:rsidR="00CB3EF2" w:rsidRPr="00CB3EF2" w:rsidRDefault="00CB3EF2" w:rsidP="00CB3EF2">
            <w:pPr>
              <w:tabs>
                <w:tab w:val="left" w:pos="5400"/>
              </w:tabs>
            </w:pPr>
            <w:r w:rsidRPr="00CB3EF2">
              <w:t>0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tabs>
                <w:tab w:val="left" w:pos="5400"/>
              </w:tabs>
            </w:pPr>
            <w:r w:rsidRPr="00CB3EF2">
              <w:t>3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tabs>
                <w:tab w:val="left" w:pos="5400"/>
              </w:tabs>
            </w:pPr>
            <w:r w:rsidRPr="00CB3EF2">
              <w:t>0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tabs>
                <w:tab w:val="left" w:pos="5400"/>
              </w:tabs>
            </w:pPr>
            <w:r w:rsidRPr="00CB3EF2">
              <w:t>0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tabs>
                <w:tab w:val="left" w:pos="5400"/>
              </w:tabs>
            </w:pPr>
            <w:r w:rsidRPr="00CB3EF2">
              <w:t>0</w:t>
            </w:r>
          </w:p>
        </w:tc>
      </w:tr>
      <w:tr w:rsidR="00CB3EF2" w:rsidRPr="00CB3EF2" w:rsidTr="00CB3EF2">
        <w:trPr>
          <w:trHeight w:val="300"/>
        </w:trPr>
        <w:tc>
          <w:tcPr>
            <w:tcW w:w="1857" w:type="dxa"/>
            <w:vMerge/>
            <w:hideMark/>
          </w:tcPr>
          <w:p w:rsidR="00CB3EF2" w:rsidRPr="00CB3EF2" w:rsidRDefault="00CB3EF2" w:rsidP="00CB3EF2">
            <w:pPr>
              <w:tabs>
                <w:tab w:val="left" w:pos="5400"/>
              </w:tabs>
            </w:pPr>
          </w:p>
        </w:tc>
        <w:tc>
          <w:tcPr>
            <w:tcW w:w="1583" w:type="dxa"/>
            <w:noWrap/>
            <w:hideMark/>
          </w:tcPr>
          <w:p w:rsidR="00CB3EF2" w:rsidRPr="00CB3EF2" w:rsidRDefault="00CB3EF2" w:rsidP="00CB3EF2">
            <w:pPr>
              <w:tabs>
                <w:tab w:val="left" w:pos="5400"/>
              </w:tabs>
            </w:pPr>
            <w:r w:rsidRPr="00CB3EF2">
              <w:t>Serious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tabs>
                <w:tab w:val="left" w:pos="5400"/>
              </w:tabs>
            </w:pPr>
            <w:r w:rsidRPr="00CB3EF2">
              <w:t>7</w:t>
            </w:r>
          </w:p>
        </w:tc>
        <w:tc>
          <w:tcPr>
            <w:tcW w:w="1129" w:type="dxa"/>
            <w:noWrap/>
            <w:hideMark/>
          </w:tcPr>
          <w:p w:rsidR="00CB3EF2" w:rsidRPr="00CB3EF2" w:rsidRDefault="00CB3EF2" w:rsidP="00CB3EF2">
            <w:pPr>
              <w:tabs>
                <w:tab w:val="left" w:pos="5400"/>
              </w:tabs>
            </w:pPr>
            <w:r w:rsidRPr="00CB3EF2">
              <w:t>8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tabs>
                <w:tab w:val="left" w:pos="5400"/>
              </w:tabs>
            </w:pPr>
            <w:r w:rsidRPr="00CB3EF2">
              <w:t>11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tabs>
                <w:tab w:val="left" w:pos="5400"/>
              </w:tabs>
            </w:pPr>
            <w:r w:rsidRPr="00CB3EF2">
              <w:t>7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tabs>
                <w:tab w:val="left" w:pos="5400"/>
              </w:tabs>
            </w:pPr>
            <w:r w:rsidRPr="00CB3EF2">
              <w:t>7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tabs>
                <w:tab w:val="left" w:pos="5400"/>
              </w:tabs>
            </w:pPr>
            <w:r w:rsidRPr="00CB3EF2">
              <w:t>4</w:t>
            </w:r>
          </w:p>
        </w:tc>
      </w:tr>
      <w:tr w:rsidR="00CB3EF2" w:rsidRPr="00CB3EF2" w:rsidTr="00CB3EF2">
        <w:trPr>
          <w:trHeight w:val="300"/>
        </w:trPr>
        <w:tc>
          <w:tcPr>
            <w:tcW w:w="1857" w:type="dxa"/>
            <w:vMerge/>
            <w:hideMark/>
          </w:tcPr>
          <w:p w:rsidR="00CB3EF2" w:rsidRPr="00CB3EF2" w:rsidRDefault="00CB3EF2" w:rsidP="00CB3EF2">
            <w:pPr>
              <w:tabs>
                <w:tab w:val="left" w:pos="5400"/>
              </w:tabs>
            </w:pPr>
          </w:p>
        </w:tc>
        <w:tc>
          <w:tcPr>
            <w:tcW w:w="1583" w:type="dxa"/>
            <w:noWrap/>
            <w:hideMark/>
          </w:tcPr>
          <w:p w:rsidR="00CB3EF2" w:rsidRPr="00CB3EF2" w:rsidRDefault="00CB3EF2" w:rsidP="00CB3EF2">
            <w:pPr>
              <w:tabs>
                <w:tab w:val="left" w:pos="5400"/>
              </w:tabs>
            </w:pPr>
            <w:r w:rsidRPr="00CB3EF2">
              <w:t>Slight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tabs>
                <w:tab w:val="left" w:pos="5400"/>
              </w:tabs>
            </w:pPr>
            <w:r w:rsidRPr="00CB3EF2">
              <w:t>15</w:t>
            </w:r>
          </w:p>
        </w:tc>
        <w:tc>
          <w:tcPr>
            <w:tcW w:w="1129" w:type="dxa"/>
            <w:noWrap/>
            <w:hideMark/>
          </w:tcPr>
          <w:p w:rsidR="00CB3EF2" w:rsidRPr="00CB3EF2" w:rsidRDefault="00CB3EF2" w:rsidP="00CB3EF2">
            <w:pPr>
              <w:tabs>
                <w:tab w:val="left" w:pos="5400"/>
              </w:tabs>
            </w:pPr>
            <w:r w:rsidRPr="00CB3EF2">
              <w:t>6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tabs>
                <w:tab w:val="left" w:pos="5400"/>
              </w:tabs>
            </w:pPr>
            <w:r w:rsidRPr="00CB3EF2">
              <w:t>22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tabs>
                <w:tab w:val="left" w:pos="5400"/>
              </w:tabs>
            </w:pPr>
            <w:r w:rsidRPr="00CB3EF2">
              <w:t>14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tabs>
                <w:tab w:val="left" w:pos="5400"/>
              </w:tabs>
            </w:pPr>
            <w:r w:rsidRPr="00CB3EF2">
              <w:t>11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tabs>
                <w:tab w:val="left" w:pos="5400"/>
              </w:tabs>
            </w:pPr>
            <w:r w:rsidRPr="00CB3EF2">
              <w:t>5</w:t>
            </w:r>
          </w:p>
        </w:tc>
      </w:tr>
      <w:tr w:rsidR="00CB3EF2" w:rsidRPr="00CB3EF2" w:rsidTr="00CB3EF2">
        <w:trPr>
          <w:trHeight w:val="300"/>
        </w:trPr>
        <w:tc>
          <w:tcPr>
            <w:tcW w:w="1857" w:type="dxa"/>
            <w:vMerge w:val="restart"/>
            <w:noWrap/>
            <w:hideMark/>
          </w:tcPr>
          <w:p w:rsidR="00CB3EF2" w:rsidRPr="00CB3EF2" w:rsidRDefault="00CB3EF2" w:rsidP="00CB3EF2">
            <w:pPr>
              <w:tabs>
                <w:tab w:val="left" w:pos="5400"/>
              </w:tabs>
            </w:pPr>
            <w:r w:rsidRPr="00CB3EF2">
              <w:t>Greater Glasgow</w:t>
            </w:r>
          </w:p>
        </w:tc>
        <w:tc>
          <w:tcPr>
            <w:tcW w:w="1583" w:type="dxa"/>
            <w:noWrap/>
            <w:hideMark/>
          </w:tcPr>
          <w:p w:rsidR="00CB3EF2" w:rsidRPr="00CB3EF2" w:rsidRDefault="00CB3EF2" w:rsidP="00CB3EF2">
            <w:pPr>
              <w:tabs>
                <w:tab w:val="left" w:pos="5400"/>
              </w:tabs>
            </w:pPr>
            <w:r w:rsidRPr="00CB3EF2">
              <w:t>Fatal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tabs>
                <w:tab w:val="left" w:pos="5400"/>
              </w:tabs>
            </w:pPr>
            <w:r w:rsidRPr="00CB3EF2">
              <w:t>0</w:t>
            </w:r>
          </w:p>
        </w:tc>
        <w:tc>
          <w:tcPr>
            <w:tcW w:w="1129" w:type="dxa"/>
            <w:noWrap/>
            <w:hideMark/>
          </w:tcPr>
          <w:p w:rsidR="00CB3EF2" w:rsidRPr="00CB3EF2" w:rsidRDefault="00CB3EF2" w:rsidP="00CB3EF2">
            <w:pPr>
              <w:tabs>
                <w:tab w:val="left" w:pos="5400"/>
              </w:tabs>
            </w:pPr>
            <w:r w:rsidRPr="00CB3EF2">
              <w:t>0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tabs>
                <w:tab w:val="left" w:pos="5400"/>
              </w:tabs>
            </w:pPr>
            <w:r w:rsidRPr="00CB3EF2">
              <w:t>1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tabs>
                <w:tab w:val="left" w:pos="5400"/>
              </w:tabs>
            </w:pPr>
            <w:r w:rsidRPr="00CB3EF2">
              <w:t>0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tabs>
                <w:tab w:val="left" w:pos="5400"/>
              </w:tabs>
            </w:pPr>
            <w:r w:rsidRPr="00CB3EF2">
              <w:t>0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tabs>
                <w:tab w:val="left" w:pos="5400"/>
              </w:tabs>
            </w:pPr>
            <w:r w:rsidRPr="00CB3EF2">
              <w:t>1</w:t>
            </w:r>
          </w:p>
        </w:tc>
      </w:tr>
      <w:tr w:rsidR="00CB3EF2" w:rsidRPr="00CB3EF2" w:rsidTr="00CB3EF2">
        <w:trPr>
          <w:trHeight w:val="300"/>
        </w:trPr>
        <w:tc>
          <w:tcPr>
            <w:tcW w:w="1857" w:type="dxa"/>
            <w:vMerge/>
            <w:hideMark/>
          </w:tcPr>
          <w:p w:rsidR="00CB3EF2" w:rsidRPr="00CB3EF2" w:rsidRDefault="00CB3EF2" w:rsidP="00CB3EF2">
            <w:pPr>
              <w:tabs>
                <w:tab w:val="left" w:pos="5400"/>
              </w:tabs>
            </w:pPr>
          </w:p>
        </w:tc>
        <w:tc>
          <w:tcPr>
            <w:tcW w:w="1583" w:type="dxa"/>
            <w:noWrap/>
            <w:hideMark/>
          </w:tcPr>
          <w:p w:rsidR="00CB3EF2" w:rsidRPr="00CB3EF2" w:rsidRDefault="00CB3EF2" w:rsidP="00CB3EF2">
            <w:pPr>
              <w:tabs>
                <w:tab w:val="left" w:pos="5400"/>
              </w:tabs>
            </w:pPr>
            <w:r w:rsidRPr="00CB3EF2">
              <w:t>Serious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tabs>
                <w:tab w:val="left" w:pos="5400"/>
              </w:tabs>
            </w:pPr>
            <w:r w:rsidRPr="00CB3EF2">
              <w:t>27</w:t>
            </w:r>
          </w:p>
        </w:tc>
        <w:tc>
          <w:tcPr>
            <w:tcW w:w="1129" w:type="dxa"/>
            <w:noWrap/>
            <w:hideMark/>
          </w:tcPr>
          <w:p w:rsidR="00CB3EF2" w:rsidRPr="00CB3EF2" w:rsidRDefault="00CB3EF2" w:rsidP="00CB3EF2">
            <w:pPr>
              <w:tabs>
                <w:tab w:val="left" w:pos="5400"/>
              </w:tabs>
            </w:pPr>
            <w:r w:rsidRPr="00CB3EF2">
              <w:t>35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tabs>
                <w:tab w:val="left" w:pos="5400"/>
              </w:tabs>
            </w:pPr>
            <w:r w:rsidRPr="00CB3EF2">
              <w:t>35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tabs>
                <w:tab w:val="left" w:pos="5400"/>
              </w:tabs>
            </w:pPr>
            <w:r w:rsidRPr="00CB3EF2">
              <w:t>57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tabs>
                <w:tab w:val="left" w:pos="5400"/>
              </w:tabs>
            </w:pPr>
            <w:r w:rsidRPr="00CB3EF2">
              <w:t>41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tabs>
                <w:tab w:val="left" w:pos="5400"/>
              </w:tabs>
            </w:pPr>
            <w:r w:rsidRPr="00CB3EF2">
              <w:t>37</w:t>
            </w:r>
          </w:p>
        </w:tc>
      </w:tr>
      <w:tr w:rsidR="00CB3EF2" w:rsidRPr="00CB3EF2" w:rsidTr="00CB3EF2">
        <w:trPr>
          <w:trHeight w:val="300"/>
        </w:trPr>
        <w:tc>
          <w:tcPr>
            <w:tcW w:w="1857" w:type="dxa"/>
            <w:vMerge/>
            <w:hideMark/>
          </w:tcPr>
          <w:p w:rsidR="00CB3EF2" w:rsidRPr="00CB3EF2" w:rsidRDefault="00CB3EF2" w:rsidP="00CB3EF2">
            <w:pPr>
              <w:tabs>
                <w:tab w:val="left" w:pos="5400"/>
              </w:tabs>
            </w:pPr>
          </w:p>
        </w:tc>
        <w:tc>
          <w:tcPr>
            <w:tcW w:w="1583" w:type="dxa"/>
            <w:noWrap/>
            <w:hideMark/>
          </w:tcPr>
          <w:p w:rsidR="00CB3EF2" w:rsidRPr="00CB3EF2" w:rsidRDefault="00CB3EF2" w:rsidP="00CB3EF2">
            <w:pPr>
              <w:tabs>
                <w:tab w:val="left" w:pos="5400"/>
              </w:tabs>
            </w:pPr>
            <w:r w:rsidRPr="00CB3EF2">
              <w:t>Slight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tabs>
                <w:tab w:val="left" w:pos="5400"/>
              </w:tabs>
            </w:pPr>
            <w:r w:rsidRPr="00CB3EF2">
              <w:t>126</w:t>
            </w:r>
          </w:p>
        </w:tc>
        <w:tc>
          <w:tcPr>
            <w:tcW w:w="1129" w:type="dxa"/>
            <w:noWrap/>
            <w:hideMark/>
          </w:tcPr>
          <w:p w:rsidR="00CB3EF2" w:rsidRPr="00CB3EF2" w:rsidRDefault="00CB3EF2" w:rsidP="00CB3EF2">
            <w:pPr>
              <w:tabs>
                <w:tab w:val="left" w:pos="5400"/>
              </w:tabs>
            </w:pPr>
            <w:r w:rsidRPr="00CB3EF2">
              <w:t>145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tabs>
                <w:tab w:val="left" w:pos="5400"/>
              </w:tabs>
            </w:pPr>
            <w:r w:rsidRPr="00CB3EF2">
              <w:t>84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tabs>
                <w:tab w:val="left" w:pos="5400"/>
              </w:tabs>
            </w:pPr>
            <w:r w:rsidRPr="00CB3EF2">
              <w:t>93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tabs>
                <w:tab w:val="left" w:pos="5400"/>
              </w:tabs>
            </w:pPr>
            <w:r w:rsidRPr="00CB3EF2">
              <w:t>75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tabs>
                <w:tab w:val="left" w:pos="5400"/>
              </w:tabs>
            </w:pPr>
            <w:r w:rsidRPr="00CB3EF2">
              <w:t>56</w:t>
            </w:r>
          </w:p>
        </w:tc>
      </w:tr>
      <w:tr w:rsidR="00CB3EF2" w:rsidRPr="00CB3EF2" w:rsidTr="00CB3EF2">
        <w:trPr>
          <w:trHeight w:val="300"/>
        </w:trPr>
        <w:tc>
          <w:tcPr>
            <w:tcW w:w="1857" w:type="dxa"/>
            <w:vMerge w:val="restart"/>
            <w:noWrap/>
            <w:hideMark/>
          </w:tcPr>
          <w:p w:rsidR="00CB3EF2" w:rsidRPr="00CB3EF2" w:rsidRDefault="00CB3EF2" w:rsidP="00CB3EF2">
            <w:pPr>
              <w:tabs>
                <w:tab w:val="left" w:pos="5400"/>
              </w:tabs>
            </w:pPr>
            <w:r w:rsidRPr="00CB3EF2">
              <w:t>Ayrshire</w:t>
            </w:r>
          </w:p>
        </w:tc>
        <w:tc>
          <w:tcPr>
            <w:tcW w:w="1583" w:type="dxa"/>
            <w:noWrap/>
            <w:hideMark/>
          </w:tcPr>
          <w:p w:rsidR="00CB3EF2" w:rsidRPr="00CB3EF2" w:rsidRDefault="00CB3EF2" w:rsidP="00CB3EF2">
            <w:pPr>
              <w:tabs>
                <w:tab w:val="left" w:pos="5400"/>
              </w:tabs>
            </w:pPr>
            <w:r w:rsidRPr="00CB3EF2">
              <w:t>Fatal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tabs>
                <w:tab w:val="left" w:pos="5400"/>
              </w:tabs>
            </w:pPr>
            <w:r w:rsidRPr="00CB3EF2">
              <w:t>1</w:t>
            </w:r>
          </w:p>
        </w:tc>
        <w:tc>
          <w:tcPr>
            <w:tcW w:w="1129" w:type="dxa"/>
            <w:noWrap/>
            <w:hideMark/>
          </w:tcPr>
          <w:p w:rsidR="00CB3EF2" w:rsidRPr="00CB3EF2" w:rsidRDefault="00CB3EF2" w:rsidP="00CB3EF2">
            <w:pPr>
              <w:tabs>
                <w:tab w:val="left" w:pos="5400"/>
              </w:tabs>
            </w:pPr>
            <w:r w:rsidRPr="00CB3EF2">
              <w:t>0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tabs>
                <w:tab w:val="left" w:pos="5400"/>
              </w:tabs>
            </w:pPr>
            <w:r w:rsidRPr="00CB3EF2">
              <w:t>0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tabs>
                <w:tab w:val="left" w:pos="5400"/>
              </w:tabs>
            </w:pPr>
            <w:r w:rsidRPr="00CB3EF2">
              <w:t>0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tabs>
                <w:tab w:val="left" w:pos="5400"/>
              </w:tabs>
            </w:pPr>
            <w:r w:rsidRPr="00CB3EF2">
              <w:t>2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tabs>
                <w:tab w:val="left" w:pos="5400"/>
              </w:tabs>
            </w:pPr>
            <w:r w:rsidRPr="00CB3EF2">
              <w:t>1</w:t>
            </w:r>
          </w:p>
        </w:tc>
      </w:tr>
      <w:tr w:rsidR="00CB3EF2" w:rsidRPr="00CB3EF2" w:rsidTr="00CB3EF2">
        <w:trPr>
          <w:trHeight w:val="300"/>
        </w:trPr>
        <w:tc>
          <w:tcPr>
            <w:tcW w:w="1857" w:type="dxa"/>
            <w:vMerge/>
            <w:hideMark/>
          </w:tcPr>
          <w:p w:rsidR="00CB3EF2" w:rsidRPr="00CB3EF2" w:rsidRDefault="00CB3EF2" w:rsidP="00CB3EF2">
            <w:pPr>
              <w:tabs>
                <w:tab w:val="left" w:pos="5400"/>
              </w:tabs>
            </w:pPr>
          </w:p>
        </w:tc>
        <w:tc>
          <w:tcPr>
            <w:tcW w:w="1583" w:type="dxa"/>
            <w:noWrap/>
            <w:hideMark/>
          </w:tcPr>
          <w:p w:rsidR="00CB3EF2" w:rsidRPr="00CB3EF2" w:rsidRDefault="00CB3EF2" w:rsidP="00CB3EF2">
            <w:pPr>
              <w:tabs>
                <w:tab w:val="left" w:pos="5400"/>
              </w:tabs>
            </w:pPr>
            <w:r w:rsidRPr="00CB3EF2">
              <w:t>Serious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tabs>
                <w:tab w:val="left" w:pos="5400"/>
              </w:tabs>
            </w:pPr>
            <w:r w:rsidRPr="00CB3EF2">
              <w:t>16</w:t>
            </w:r>
          </w:p>
        </w:tc>
        <w:tc>
          <w:tcPr>
            <w:tcW w:w="1129" w:type="dxa"/>
            <w:noWrap/>
            <w:hideMark/>
          </w:tcPr>
          <w:p w:rsidR="00CB3EF2" w:rsidRPr="00CB3EF2" w:rsidRDefault="00CB3EF2" w:rsidP="00CB3EF2">
            <w:pPr>
              <w:tabs>
                <w:tab w:val="left" w:pos="5400"/>
              </w:tabs>
            </w:pPr>
            <w:r w:rsidRPr="00CB3EF2">
              <w:t>11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tabs>
                <w:tab w:val="left" w:pos="5400"/>
              </w:tabs>
            </w:pPr>
            <w:r w:rsidRPr="00CB3EF2">
              <w:t>10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tabs>
                <w:tab w:val="left" w:pos="5400"/>
              </w:tabs>
            </w:pPr>
            <w:r w:rsidRPr="00CB3EF2">
              <w:t>14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tabs>
                <w:tab w:val="left" w:pos="5400"/>
              </w:tabs>
            </w:pPr>
            <w:r w:rsidRPr="00CB3EF2">
              <w:t>12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tabs>
                <w:tab w:val="left" w:pos="5400"/>
              </w:tabs>
            </w:pPr>
            <w:r w:rsidRPr="00CB3EF2">
              <w:t>8</w:t>
            </w:r>
          </w:p>
        </w:tc>
      </w:tr>
      <w:tr w:rsidR="00CB3EF2" w:rsidRPr="00CB3EF2" w:rsidTr="00CB3EF2">
        <w:trPr>
          <w:trHeight w:val="300"/>
        </w:trPr>
        <w:tc>
          <w:tcPr>
            <w:tcW w:w="1857" w:type="dxa"/>
            <w:vMerge/>
            <w:hideMark/>
          </w:tcPr>
          <w:p w:rsidR="00CB3EF2" w:rsidRPr="00CB3EF2" w:rsidRDefault="00CB3EF2" w:rsidP="00CB3EF2">
            <w:pPr>
              <w:tabs>
                <w:tab w:val="left" w:pos="5400"/>
              </w:tabs>
            </w:pPr>
          </w:p>
        </w:tc>
        <w:tc>
          <w:tcPr>
            <w:tcW w:w="1583" w:type="dxa"/>
            <w:noWrap/>
            <w:hideMark/>
          </w:tcPr>
          <w:p w:rsidR="00CB3EF2" w:rsidRPr="00CB3EF2" w:rsidRDefault="00CB3EF2" w:rsidP="00CB3EF2">
            <w:pPr>
              <w:tabs>
                <w:tab w:val="left" w:pos="5400"/>
              </w:tabs>
            </w:pPr>
            <w:r w:rsidRPr="00CB3EF2">
              <w:t>Slight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tabs>
                <w:tab w:val="left" w:pos="5400"/>
              </w:tabs>
            </w:pPr>
            <w:r w:rsidRPr="00CB3EF2">
              <w:t>23</w:t>
            </w:r>
          </w:p>
        </w:tc>
        <w:tc>
          <w:tcPr>
            <w:tcW w:w="1129" w:type="dxa"/>
            <w:noWrap/>
            <w:hideMark/>
          </w:tcPr>
          <w:p w:rsidR="00CB3EF2" w:rsidRPr="00CB3EF2" w:rsidRDefault="00CB3EF2" w:rsidP="00CB3EF2">
            <w:pPr>
              <w:tabs>
                <w:tab w:val="left" w:pos="5400"/>
              </w:tabs>
            </w:pPr>
            <w:r w:rsidRPr="00CB3EF2">
              <w:t>18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tabs>
                <w:tab w:val="left" w:pos="5400"/>
              </w:tabs>
            </w:pPr>
            <w:r w:rsidRPr="00CB3EF2">
              <w:t>13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tabs>
                <w:tab w:val="left" w:pos="5400"/>
              </w:tabs>
            </w:pPr>
            <w:r w:rsidRPr="00CB3EF2">
              <w:t>22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tabs>
                <w:tab w:val="left" w:pos="5400"/>
              </w:tabs>
            </w:pPr>
            <w:r w:rsidRPr="00CB3EF2">
              <w:t>10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tabs>
                <w:tab w:val="left" w:pos="5400"/>
              </w:tabs>
            </w:pPr>
            <w:r w:rsidRPr="00CB3EF2">
              <w:t>9</w:t>
            </w:r>
          </w:p>
        </w:tc>
      </w:tr>
      <w:tr w:rsidR="00CB3EF2" w:rsidRPr="00CB3EF2" w:rsidTr="00CB3EF2">
        <w:trPr>
          <w:trHeight w:val="300"/>
        </w:trPr>
        <w:tc>
          <w:tcPr>
            <w:tcW w:w="1857" w:type="dxa"/>
            <w:vMerge w:val="restart"/>
            <w:noWrap/>
            <w:hideMark/>
          </w:tcPr>
          <w:p w:rsidR="00CB3EF2" w:rsidRPr="00CB3EF2" w:rsidRDefault="00CB3EF2" w:rsidP="00CB3EF2">
            <w:pPr>
              <w:tabs>
                <w:tab w:val="left" w:pos="5400"/>
              </w:tabs>
            </w:pPr>
            <w:r w:rsidRPr="00CB3EF2">
              <w:t>Lanarkshire</w:t>
            </w:r>
          </w:p>
        </w:tc>
        <w:tc>
          <w:tcPr>
            <w:tcW w:w="1583" w:type="dxa"/>
            <w:noWrap/>
            <w:hideMark/>
          </w:tcPr>
          <w:p w:rsidR="00CB3EF2" w:rsidRPr="00CB3EF2" w:rsidRDefault="00CB3EF2" w:rsidP="00CB3EF2">
            <w:pPr>
              <w:tabs>
                <w:tab w:val="left" w:pos="5400"/>
              </w:tabs>
            </w:pPr>
            <w:r w:rsidRPr="00CB3EF2">
              <w:t>Fatal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tabs>
                <w:tab w:val="left" w:pos="5400"/>
              </w:tabs>
            </w:pPr>
            <w:r w:rsidRPr="00CB3EF2">
              <w:t>2</w:t>
            </w:r>
          </w:p>
        </w:tc>
        <w:tc>
          <w:tcPr>
            <w:tcW w:w="1129" w:type="dxa"/>
            <w:noWrap/>
            <w:hideMark/>
          </w:tcPr>
          <w:p w:rsidR="00CB3EF2" w:rsidRPr="00CB3EF2" w:rsidRDefault="00CB3EF2" w:rsidP="00CB3EF2">
            <w:pPr>
              <w:tabs>
                <w:tab w:val="left" w:pos="5400"/>
              </w:tabs>
            </w:pPr>
            <w:r w:rsidRPr="00CB3EF2">
              <w:t>0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tabs>
                <w:tab w:val="left" w:pos="5400"/>
              </w:tabs>
            </w:pPr>
            <w:r w:rsidRPr="00CB3EF2">
              <w:t>0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tabs>
                <w:tab w:val="left" w:pos="5400"/>
              </w:tabs>
            </w:pPr>
            <w:r w:rsidRPr="00CB3EF2">
              <w:t>1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tabs>
                <w:tab w:val="left" w:pos="5400"/>
              </w:tabs>
            </w:pPr>
            <w:r w:rsidRPr="00CB3EF2">
              <w:t>1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tabs>
                <w:tab w:val="left" w:pos="5400"/>
              </w:tabs>
            </w:pPr>
            <w:r w:rsidRPr="00CB3EF2">
              <w:t>0</w:t>
            </w:r>
          </w:p>
        </w:tc>
      </w:tr>
      <w:tr w:rsidR="00CB3EF2" w:rsidRPr="00CB3EF2" w:rsidTr="00CB3EF2">
        <w:trPr>
          <w:trHeight w:val="300"/>
        </w:trPr>
        <w:tc>
          <w:tcPr>
            <w:tcW w:w="1857" w:type="dxa"/>
            <w:vMerge/>
            <w:hideMark/>
          </w:tcPr>
          <w:p w:rsidR="00CB3EF2" w:rsidRPr="00CB3EF2" w:rsidRDefault="00CB3EF2" w:rsidP="00CB3EF2">
            <w:pPr>
              <w:tabs>
                <w:tab w:val="left" w:pos="5400"/>
              </w:tabs>
            </w:pPr>
          </w:p>
        </w:tc>
        <w:tc>
          <w:tcPr>
            <w:tcW w:w="1583" w:type="dxa"/>
            <w:noWrap/>
            <w:hideMark/>
          </w:tcPr>
          <w:p w:rsidR="00CB3EF2" w:rsidRPr="00CB3EF2" w:rsidRDefault="00CB3EF2" w:rsidP="00CB3EF2">
            <w:pPr>
              <w:tabs>
                <w:tab w:val="left" w:pos="5400"/>
              </w:tabs>
            </w:pPr>
            <w:r w:rsidRPr="00CB3EF2">
              <w:t>Serious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tabs>
                <w:tab w:val="left" w:pos="5400"/>
              </w:tabs>
            </w:pPr>
            <w:r w:rsidRPr="00CB3EF2">
              <w:t>13</w:t>
            </w:r>
          </w:p>
        </w:tc>
        <w:tc>
          <w:tcPr>
            <w:tcW w:w="1129" w:type="dxa"/>
            <w:noWrap/>
            <w:hideMark/>
          </w:tcPr>
          <w:p w:rsidR="00CB3EF2" w:rsidRPr="00CB3EF2" w:rsidRDefault="00CB3EF2" w:rsidP="00CB3EF2">
            <w:pPr>
              <w:tabs>
                <w:tab w:val="left" w:pos="5400"/>
              </w:tabs>
            </w:pPr>
            <w:r w:rsidRPr="00CB3EF2">
              <w:t>8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tabs>
                <w:tab w:val="left" w:pos="5400"/>
              </w:tabs>
            </w:pPr>
            <w:r w:rsidRPr="00CB3EF2">
              <w:t>13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tabs>
                <w:tab w:val="left" w:pos="5400"/>
              </w:tabs>
            </w:pPr>
            <w:r w:rsidRPr="00CB3EF2">
              <w:t>21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tabs>
                <w:tab w:val="left" w:pos="5400"/>
              </w:tabs>
            </w:pPr>
            <w:r w:rsidRPr="00CB3EF2">
              <w:t>12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tabs>
                <w:tab w:val="left" w:pos="5400"/>
              </w:tabs>
            </w:pPr>
            <w:r w:rsidRPr="00CB3EF2">
              <w:t>11</w:t>
            </w:r>
          </w:p>
        </w:tc>
      </w:tr>
      <w:tr w:rsidR="00CB3EF2" w:rsidRPr="00CB3EF2" w:rsidTr="00CB3EF2">
        <w:trPr>
          <w:trHeight w:val="300"/>
        </w:trPr>
        <w:tc>
          <w:tcPr>
            <w:tcW w:w="1857" w:type="dxa"/>
            <w:vMerge/>
            <w:hideMark/>
          </w:tcPr>
          <w:p w:rsidR="00CB3EF2" w:rsidRPr="00CB3EF2" w:rsidRDefault="00CB3EF2" w:rsidP="00CB3EF2">
            <w:pPr>
              <w:tabs>
                <w:tab w:val="left" w:pos="5400"/>
              </w:tabs>
            </w:pPr>
          </w:p>
        </w:tc>
        <w:tc>
          <w:tcPr>
            <w:tcW w:w="1583" w:type="dxa"/>
            <w:noWrap/>
            <w:hideMark/>
          </w:tcPr>
          <w:p w:rsidR="00CB3EF2" w:rsidRPr="00CB3EF2" w:rsidRDefault="00CB3EF2" w:rsidP="00CB3EF2">
            <w:pPr>
              <w:tabs>
                <w:tab w:val="left" w:pos="5400"/>
              </w:tabs>
            </w:pPr>
            <w:r w:rsidRPr="00CB3EF2">
              <w:t>Slight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tabs>
                <w:tab w:val="left" w:pos="5400"/>
              </w:tabs>
            </w:pPr>
            <w:r w:rsidRPr="00CB3EF2">
              <w:t>29</w:t>
            </w:r>
          </w:p>
        </w:tc>
        <w:tc>
          <w:tcPr>
            <w:tcW w:w="1129" w:type="dxa"/>
            <w:noWrap/>
            <w:hideMark/>
          </w:tcPr>
          <w:p w:rsidR="00CB3EF2" w:rsidRPr="00CB3EF2" w:rsidRDefault="00CB3EF2" w:rsidP="00CB3EF2">
            <w:pPr>
              <w:tabs>
                <w:tab w:val="left" w:pos="5400"/>
              </w:tabs>
            </w:pPr>
            <w:r w:rsidRPr="00CB3EF2">
              <w:t>25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tabs>
                <w:tab w:val="left" w:pos="5400"/>
              </w:tabs>
            </w:pPr>
            <w:r w:rsidRPr="00CB3EF2">
              <w:t>23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tabs>
                <w:tab w:val="left" w:pos="5400"/>
              </w:tabs>
            </w:pPr>
            <w:r w:rsidRPr="00CB3EF2">
              <w:t>23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tabs>
                <w:tab w:val="left" w:pos="5400"/>
              </w:tabs>
            </w:pPr>
            <w:r w:rsidRPr="00CB3EF2">
              <w:t>19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tabs>
                <w:tab w:val="left" w:pos="5400"/>
              </w:tabs>
            </w:pPr>
            <w:r w:rsidRPr="00CB3EF2">
              <w:t>15</w:t>
            </w:r>
          </w:p>
        </w:tc>
      </w:tr>
      <w:tr w:rsidR="00CB3EF2" w:rsidRPr="00CB3EF2" w:rsidTr="00CB3EF2">
        <w:trPr>
          <w:trHeight w:val="300"/>
        </w:trPr>
        <w:tc>
          <w:tcPr>
            <w:tcW w:w="1857" w:type="dxa"/>
            <w:vMerge w:val="restart"/>
            <w:noWrap/>
            <w:hideMark/>
          </w:tcPr>
          <w:p w:rsidR="00CB3EF2" w:rsidRPr="00CB3EF2" w:rsidRDefault="00CB3EF2" w:rsidP="00CB3EF2">
            <w:pPr>
              <w:tabs>
                <w:tab w:val="left" w:pos="5400"/>
              </w:tabs>
            </w:pPr>
            <w:r w:rsidRPr="00CB3EF2">
              <w:t>Argyll and West Dunbartonshire</w:t>
            </w:r>
          </w:p>
        </w:tc>
        <w:tc>
          <w:tcPr>
            <w:tcW w:w="1583" w:type="dxa"/>
            <w:noWrap/>
            <w:hideMark/>
          </w:tcPr>
          <w:p w:rsidR="00CB3EF2" w:rsidRPr="00CB3EF2" w:rsidRDefault="00CB3EF2" w:rsidP="00CB3EF2">
            <w:pPr>
              <w:tabs>
                <w:tab w:val="left" w:pos="5400"/>
              </w:tabs>
            </w:pPr>
            <w:r w:rsidRPr="00CB3EF2">
              <w:t>Fatal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tabs>
                <w:tab w:val="left" w:pos="5400"/>
              </w:tabs>
            </w:pPr>
            <w:r w:rsidRPr="00CB3EF2">
              <w:t>0</w:t>
            </w:r>
          </w:p>
        </w:tc>
        <w:tc>
          <w:tcPr>
            <w:tcW w:w="1129" w:type="dxa"/>
            <w:noWrap/>
            <w:hideMark/>
          </w:tcPr>
          <w:p w:rsidR="00CB3EF2" w:rsidRPr="00CB3EF2" w:rsidRDefault="00CB3EF2" w:rsidP="00CB3EF2">
            <w:pPr>
              <w:tabs>
                <w:tab w:val="left" w:pos="5400"/>
              </w:tabs>
            </w:pPr>
            <w:r w:rsidRPr="00CB3EF2">
              <w:t>0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tabs>
                <w:tab w:val="left" w:pos="5400"/>
              </w:tabs>
            </w:pPr>
            <w:r w:rsidRPr="00CB3EF2">
              <w:t>1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tabs>
                <w:tab w:val="left" w:pos="5400"/>
              </w:tabs>
            </w:pPr>
            <w:r w:rsidRPr="00CB3EF2">
              <w:t>1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tabs>
                <w:tab w:val="left" w:pos="5400"/>
              </w:tabs>
            </w:pPr>
            <w:r w:rsidRPr="00CB3EF2">
              <w:t>2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tabs>
                <w:tab w:val="left" w:pos="5400"/>
              </w:tabs>
            </w:pPr>
            <w:r w:rsidRPr="00CB3EF2">
              <w:t>1</w:t>
            </w:r>
          </w:p>
        </w:tc>
      </w:tr>
      <w:tr w:rsidR="00CB3EF2" w:rsidRPr="00CB3EF2" w:rsidTr="00CB3EF2">
        <w:trPr>
          <w:trHeight w:val="300"/>
        </w:trPr>
        <w:tc>
          <w:tcPr>
            <w:tcW w:w="1857" w:type="dxa"/>
            <w:vMerge/>
            <w:hideMark/>
          </w:tcPr>
          <w:p w:rsidR="00CB3EF2" w:rsidRPr="00CB3EF2" w:rsidRDefault="00CB3EF2" w:rsidP="00CB3EF2">
            <w:pPr>
              <w:tabs>
                <w:tab w:val="left" w:pos="5400"/>
              </w:tabs>
            </w:pPr>
          </w:p>
        </w:tc>
        <w:tc>
          <w:tcPr>
            <w:tcW w:w="1583" w:type="dxa"/>
            <w:noWrap/>
            <w:hideMark/>
          </w:tcPr>
          <w:p w:rsidR="00CB3EF2" w:rsidRPr="00CB3EF2" w:rsidRDefault="00CB3EF2" w:rsidP="00CB3EF2">
            <w:pPr>
              <w:tabs>
                <w:tab w:val="left" w:pos="5400"/>
              </w:tabs>
            </w:pPr>
            <w:r w:rsidRPr="00CB3EF2">
              <w:t>Serious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tabs>
                <w:tab w:val="left" w:pos="5400"/>
              </w:tabs>
            </w:pPr>
            <w:r w:rsidRPr="00CB3EF2">
              <w:t>3</w:t>
            </w:r>
          </w:p>
        </w:tc>
        <w:tc>
          <w:tcPr>
            <w:tcW w:w="1129" w:type="dxa"/>
            <w:noWrap/>
            <w:hideMark/>
          </w:tcPr>
          <w:p w:rsidR="00CB3EF2" w:rsidRPr="00CB3EF2" w:rsidRDefault="00CB3EF2" w:rsidP="00CB3EF2">
            <w:pPr>
              <w:tabs>
                <w:tab w:val="left" w:pos="5400"/>
              </w:tabs>
            </w:pPr>
            <w:r w:rsidRPr="00CB3EF2">
              <w:t>7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tabs>
                <w:tab w:val="left" w:pos="5400"/>
              </w:tabs>
            </w:pPr>
            <w:r w:rsidRPr="00CB3EF2">
              <w:t>5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tabs>
                <w:tab w:val="left" w:pos="5400"/>
              </w:tabs>
            </w:pPr>
            <w:r w:rsidRPr="00CB3EF2">
              <w:t>4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tabs>
                <w:tab w:val="left" w:pos="5400"/>
              </w:tabs>
            </w:pPr>
            <w:r w:rsidRPr="00CB3EF2">
              <w:t>4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tabs>
                <w:tab w:val="left" w:pos="5400"/>
              </w:tabs>
            </w:pPr>
            <w:r w:rsidRPr="00CB3EF2">
              <w:t>4</w:t>
            </w:r>
          </w:p>
        </w:tc>
      </w:tr>
      <w:tr w:rsidR="00CB3EF2" w:rsidRPr="00CB3EF2" w:rsidTr="00CB3EF2">
        <w:trPr>
          <w:trHeight w:val="300"/>
        </w:trPr>
        <w:tc>
          <w:tcPr>
            <w:tcW w:w="1857" w:type="dxa"/>
            <w:vMerge/>
            <w:hideMark/>
          </w:tcPr>
          <w:p w:rsidR="00CB3EF2" w:rsidRPr="00CB3EF2" w:rsidRDefault="00CB3EF2" w:rsidP="00CB3EF2">
            <w:pPr>
              <w:tabs>
                <w:tab w:val="left" w:pos="5400"/>
              </w:tabs>
            </w:pPr>
          </w:p>
        </w:tc>
        <w:tc>
          <w:tcPr>
            <w:tcW w:w="1583" w:type="dxa"/>
            <w:noWrap/>
            <w:hideMark/>
          </w:tcPr>
          <w:p w:rsidR="00CB3EF2" w:rsidRPr="00CB3EF2" w:rsidRDefault="00CB3EF2" w:rsidP="00CB3EF2">
            <w:pPr>
              <w:tabs>
                <w:tab w:val="left" w:pos="5400"/>
              </w:tabs>
            </w:pPr>
            <w:r w:rsidRPr="00CB3EF2">
              <w:t>Slight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tabs>
                <w:tab w:val="left" w:pos="5400"/>
              </w:tabs>
            </w:pPr>
            <w:r w:rsidRPr="00CB3EF2">
              <w:t>7</w:t>
            </w:r>
          </w:p>
        </w:tc>
        <w:tc>
          <w:tcPr>
            <w:tcW w:w="1129" w:type="dxa"/>
            <w:noWrap/>
            <w:hideMark/>
          </w:tcPr>
          <w:p w:rsidR="00CB3EF2" w:rsidRPr="00CB3EF2" w:rsidRDefault="00CB3EF2" w:rsidP="00CB3EF2">
            <w:pPr>
              <w:tabs>
                <w:tab w:val="left" w:pos="5400"/>
              </w:tabs>
            </w:pPr>
            <w:r w:rsidRPr="00CB3EF2">
              <w:t>14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tabs>
                <w:tab w:val="left" w:pos="5400"/>
              </w:tabs>
            </w:pPr>
            <w:r w:rsidRPr="00CB3EF2">
              <w:t>7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tabs>
                <w:tab w:val="left" w:pos="5400"/>
              </w:tabs>
            </w:pPr>
            <w:r w:rsidRPr="00CB3EF2">
              <w:t>2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tabs>
                <w:tab w:val="left" w:pos="5400"/>
              </w:tabs>
            </w:pPr>
            <w:r w:rsidRPr="00CB3EF2">
              <w:t>8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tabs>
                <w:tab w:val="left" w:pos="5400"/>
              </w:tabs>
            </w:pPr>
            <w:r w:rsidRPr="00CB3EF2">
              <w:t>3</w:t>
            </w:r>
          </w:p>
        </w:tc>
      </w:tr>
      <w:tr w:rsidR="00CB3EF2" w:rsidRPr="00CB3EF2" w:rsidTr="00CB3EF2">
        <w:trPr>
          <w:trHeight w:val="300"/>
        </w:trPr>
        <w:tc>
          <w:tcPr>
            <w:tcW w:w="1857" w:type="dxa"/>
            <w:vMerge w:val="restart"/>
            <w:noWrap/>
            <w:hideMark/>
          </w:tcPr>
          <w:p w:rsidR="00CB3EF2" w:rsidRPr="00CB3EF2" w:rsidRDefault="00CB3EF2" w:rsidP="00CB3EF2">
            <w:pPr>
              <w:tabs>
                <w:tab w:val="left" w:pos="5400"/>
              </w:tabs>
            </w:pPr>
            <w:r w:rsidRPr="00CB3EF2">
              <w:t>Renfrewshire and Inverclyde</w:t>
            </w:r>
          </w:p>
        </w:tc>
        <w:tc>
          <w:tcPr>
            <w:tcW w:w="1583" w:type="dxa"/>
            <w:noWrap/>
            <w:hideMark/>
          </w:tcPr>
          <w:p w:rsidR="00CB3EF2" w:rsidRPr="00CB3EF2" w:rsidRDefault="00CB3EF2" w:rsidP="00CB3EF2">
            <w:pPr>
              <w:tabs>
                <w:tab w:val="left" w:pos="5400"/>
              </w:tabs>
            </w:pPr>
            <w:r w:rsidRPr="00CB3EF2">
              <w:t>Fatal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tabs>
                <w:tab w:val="left" w:pos="5400"/>
              </w:tabs>
            </w:pPr>
            <w:r w:rsidRPr="00CB3EF2">
              <w:t>0</w:t>
            </w:r>
          </w:p>
        </w:tc>
        <w:tc>
          <w:tcPr>
            <w:tcW w:w="1129" w:type="dxa"/>
            <w:noWrap/>
            <w:hideMark/>
          </w:tcPr>
          <w:p w:rsidR="00CB3EF2" w:rsidRPr="00CB3EF2" w:rsidRDefault="00CB3EF2" w:rsidP="00CB3EF2">
            <w:pPr>
              <w:tabs>
                <w:tab w:val="left" w:pos="5400"/>
              </w:tabs>
            </w:pPr>
            <w:r w:rsidRPr="00CB3EF2">
              <w:t>1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tabs>
                <w:tab w:val="left" w:pos="5400"/>
              </w:tabs>
            </w:pPr>
            <w:r w:rsidRPr="00CB3EF2">
              <w:t>0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tabs>
                <w:tab w:val="left" w:pos="5400"/>
              </w:tabs>
            </w:pPr>
            <w:r w:rsidRPr="00CB3EF2">
              <w:t>0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tabs>
                <w:tab w:val="left" w:pos="5400"/>
              </w:tabs>
            </w:pPr>
            <w:r w:rsidRPr="00CB3EF2">
              <w:t>0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tabs>
                <w:tab w:val="left" w:pos="5400"/>
              </w:tabs>
            </w:pPr>
            <w:r w:rsidRPr="00CB3EF2">
              <w:t>0</w:t>
            </w:r>
          </w:p>
        </w:tc>
      </w:tr>
      <w:tr w:rsidR="00CB3EF2" w:rsidRPr="00CB3EF2" w:rsidTr="00CB3EF2">
        <w:trPr>
          <w:trHeight w:val="300"/>
        </w:trPr>
        <w:tc>
          <w:tcPr>
            <w:tcW w:w="1857" w:type="dxa"/>
            <w:vMerge/>
            <w:hideMark/>
          </w:tcPr>
          <w:p w:rsidR="00CB3EF2" w:rsidRPr="00CB3EF2" w:rsidRDefault="00CB3EF2" w:rsidP="00CB3EF2">
            <w:pPr>
              <w:tabs>
                <w:tab w:val="left" w:pos="5400"/>
              </w:tabs>
            </w:pPr>
          </w:p>
        </w:tc>
        <w:tc>
          <w:tcPr>
            <w:tcW w:w="1583" w:type="dxa"/>
            <w:noWrap/>
            <w:hideMark/>
          </w:tcPr>
          <w:p w:rsidR="00CB3EF2" w:rsidRPr="00CB3EF2" w:rsidRDefault="00CB3EF2" w:rsidP="00CB3EF2">
            <w:pPr>
              <w:tabs>
                <w:tab w:val="left" w:pos="5400"/>
              </w:tabs>
            </w:pPr>
            <w:r w:rsidRPr="00CB3EF2">
              <w:t>Serious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tabs>
                <w:tab w:val="left" w:pos="5400"/>
              </w:tabs>
            </w:pPr>
            <w:r w:rsidRPr="00CB3EF2">
              <w:t>9</w:t>
            </w:r>
          </w:p>
        </w:tc>
        <w:tc>
          <w:tcPr>
            <w:tcW w:w="1129" w:type="dxa"/>
            <w:noWrap/>
            <w:hideMark/>
          </w:tcPr>
          <w:p w:rsidR="00CB3EF2" w:rsidRPr="00CB3EF2" w:rsidRDefault="00CB3EF2" w:rsidP="00CB3EF2">
            <w:pPr>
              <w:tabs>
                <w:tab w:val="left" w:pos="5400"/>
              </w:tabs>
            </w:pPr>
            <w:r w:rsidRPr="00CB3EF2">
              <w:t>2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tabs>
                <w:tab w:val="left" w:pos="5400"/>
              </w:tabs>
            </w:pPr>
            <w:r w:rsidRPr="00CB3EF2">
              <w:t>10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tabs>
                <w:tab w:val="left" w:pos="5400"/>
              </w:tabs>
            </w:pPr>
            <w:r w:rsidRPr="00CB3EF2">
              <w:t>4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tabs>
                <w:tab w:val="left" w:pos="5400"/>
              </w:tabs>
            </w:pPr>
            <w:r w:rsidRPr="00CB3EF2">
              <w:t>9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tabs>
                <w:tab w:val="left" w:pos="5400"/>
              </w:tabs>
            </w:pPr>
            <w:r w:rsidRPr="00CB3EF2">
              <w:t>3</w:t>
            </w:r>
          </w:p>
        </w:tc>
      </w:tr>
      <w:tr w:rsidR="00CB3EF2" w:rsidRPr="00CB3EF2" w:rsidTr="00CB3EF2">
        <w:trPr>
          <w:trHeight w:val="300"/>
        </w:trPr>
        <w:tc>
          <w:tcPr>
            <w:tcW w:w="1857" w:type="dxa"/>
            <w:vMerge/>
            <w:hideMark/>
          </w:tcPr>
          <w:p w:rsidR="00CB3EF2" w:rsidRPr="00CB3EF2" w:rsidRDefault="00CB3EF2" w:rsidP="00CB3EF2">
            <w:pPr>
              <w:tabs>
                <w:tab w:val="left" w:pos="5400"/>
              </w:tabs>
            </w:pPr>
          </w:p>
        </w:tc>
        <w:tc>
          <w:tcPr>
            <w:tcW w:w="1583" w:type="dxa"/>
            <w:noWrap/>
            <w:hideMark/>
          </w:tcPr>
          <w:p w:rsidR="00CB3EF2" w:rsidRPr="00CB3EF2" w:rsidRDefault="00CB3EF2" w:rsidP="00CB3EF2">
            <w:pPr>
              <w:tabs>
                <w:tab w:val="left" w:pos="5400"/>
              </w:tabs>
            </w:pPr>
            <w:r w:rsidRPr="00CB3EF2">
              <w:t>Slight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tabs>
                <w:tab w:val="left" w:pos="5400"/>
              </w:tabs>
            </w:pPr>
            <w:r w:rsidRPr="00CB3EF2">
              <w:t>24</w:t>
            </w:r>
          </w:p>
        </w:tc>
        <w:tc>
          <w:tcPr>
            <w:tcW w:w="1129" w:type="dxa"/>
            <w:noWrap/>
            <w:hideMark/>
          </w:tcPr>
          <w:p w:rsidR="00CB3EF2" w:rsidRPr="00CB3EF2" w:rsidRDefault="00CB3EF2" w:rsidP="00CB3EF2">
            <w:pPr>
              <w:tabs>
                <w:tab w:val="left" w:pos="5400"/>
              </w:tabs>
            </w:pPr>
            <w:r w:rsidRPr="00CB3EF2">
              <w:t>16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tabs>
                <w:tab w:val="left" w:pos="5400"/>
              </w:tabs>
            </w:pPr>
            <w:r w:rsidRPr="00CB3EF2">
              <w:t>16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tabs>
                <w:tab w:val="left" w:pos="5400"/>
              </w:tabs>
            </w:pPr>
            <w:r w:rsidRPr="00CB3EF2">
              <w:t>11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tabs>
                <w:tab w:val="left" w:pos="5400"/>
              </w:tabs>
            </w:pPr>
            <w:r w:rsidRPr="00CB3EF2">
              <w:t>7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tabs>
                <w:tab w:val="left" w:pos="5400"/>
              </w:tabs>
            </w:pPr>
            <w:r w:rsidRPr="00CB3EF2">
              <w:t>10</w:t>
            </w:r>
          </w:p>
        </w:tc>
      </w:tr>
      <w:tr w:rsidR="00CB3EF2" w:rsidRPr="00CB3EF2" w:rsidTr="00CB3EF2">
        <w:trPr>
          <w:trHeight w:val="300"/>
        </w:trPr>
        <w:tc>
          <w:tcPr>
            <w:tcW w:w="1857" w:type="dxa"/>
            <w:vMerge w:val="restart"/>
            <w:noWrap/>
            <w:hideMark/>
          </w:tcPr>
          <w:p w:rsidR="00CB3EF2" w:rsidRPr="00CB3EF2" w:rsidRDefault="00CB3EF2" w:rsidP="00CB3EF2">
            <w:pPr>
              <w:tabs>
                <w:tab w:val="left" w:pos="5400"/>
              </w:tabs>
            </w:pPr>
            <w:r w:rsidRPr="00CB3EF2">
              <w:t>Dumfries and Galloway</w:t>
            </w:r>
          </w:p>
        </w:tc>
        <w:tc>
          <w:tcPr>
            <w:tcW w:w="1583" w:type="dxa"/>
            <w:noWrap/>
            <w:hideMark/>
          </w:tcPr>
          <w:p w:rsidR="00CB3EF2" w:rsidRPr="00CB3EF2" w:rsidRDefault="00CB3EF2" w:rsidP="00CB3EF2">
            <w:pPr>
              <w:tabs>
                <w:tab w:val="left" w:pos="5400"/>
              </w:tabs>
            </w:pPr>
            <w:r w:rsidRPr="00CB3EF2">
              <w:t>Fatal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tabs>
                <w:tab w:val="left" w:pos="5400"/>
              </w:tabs>
            </w:pPr>
            <w:r w:rsidRPr="00CB3EF2">
              <w:t>0</w:t>
            </w:r>
          </w:p>
        </w:tc>
        <w:tc>
          <w:tcPr>
            <w:tcW w:w="1129" w:type="dxa"/>
            <w:noWrap/>
            <w:hideMark/>
          </w:tcPr>
          <w:p w:rsidR="00CB3EF2" w:rsidRPr="00CB3EF2" w:rsidRDefault="00CB3EF2" w:rsidP="00CB3EF2">
            <w:pPr>
              <w:tabs>
                <w:tab w:val="left" w:pos="5400"/>
              </w:tabs>
            </w:pPr>
            <w:r w:rsidRPr="00CB3EF2">
              <w:t>0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tabs>
                <w:tab w:val="left" w:pos="5400"/>
              </w:tabs>
            </w:pPr>
            <w:r w:rsidRPr="00CB3EF2">
              <w:t>0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tabs>
                <w:tab w:val="left" w:pos="5400"/>
              </w:tabs>
            </w:pPr>
            <w:r w:rsidRPr="00CB3EF2">
              <w:t>1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tabs>
                <w:tab w:val="left" w:pos="5400"/>
              </w:tabs>
            </w:pPr>
            <w:r w:rsidRPr="00CB3EF2">
              <w:t>1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tabs>
                <w:tab w:val="left" w:pos="5400"/>
              </w:tabs>
            </w:pPr>
            <w:r w:rsidRPr="00CB3EF2">
              <w:t>0</w:t>
            </w:r>
          </w:p>
        </w:tc>
      </w:tr>
      <w:tr w:rsidR="00CB3EF2" w:rsidRPr="00CB3EF2" w:rsidTr="00CB3EF2">
        <w:trPr>
          <w:trHeight w:val="300"/>
        </w:trPr>
        <w:tc>
          <w:tcPr>
            <w:tcW w:w="1857" w:type="dxa"/>
            <w:vMerge/>
            <w:hideMark/>
          </w:tcPr>
          <w:p w:rsidR="00CB3EF2" w:rsidRPr="00CB3EF2" w:rsidRDefault="00CB3EF2" w:rsidP="00CB3EF2">
            <w:pPr>
              <w:tabs>
                <w:tab w:val="left" w:pos="5400"/>
              </w:tabs>
            </w:pPr>
          </w:p>
        </w:tc>
        <w:tc>
          <w:tcPr>
            <w:tcW w:w="1583" w:type="dxa"/>
            <w:noWrap/>
            <w:hideMark/>
          </w:tcPr>
          <w:p w:rsidR="00CB3EF2" w:rsidRPr="00CB3EF2" w:rsidRDefault="00CB3EF2" w:rsidP="00CB3EF2">
            <w:pPr>
              <w:tabs>
                <w:tab w:val="left" w:pos="5400"/>
              </w:tabs>
            </w:pPr>
            <w:r w:rsidRPr="00CB3EF2">
              <w:t>Serious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tabs>
                <w:tab w:val="left" w:pos="5400"/>
              </w:tabs>
            </w:pPr>
            <w:r w:rsidRPr="00CB3EF2">
              <w:t>4</w:t>
            </w:r>
          </w:p>
        </w:tc>
        <w:tc>
          <w:tcPr>
            <w:tcW w:w="1129" w:type="dxa"/>
            <w:noWrap/>
            <w:hideMark/>
          </w:tcPr>
          <w:p w:rsidR="00CB3EF2" w:rsidRPr="00CB3EF2" w:rsidRDefault="00CB3EF2" w:rsidP="00CB3EF2">
            <w:pPr>
              <w:tabs>
                <w:tab w:val="left" w:pos="5400"/>
              </w:tabs>
            </w:pPr>
            <w:r w:rsidRPr="00CB3EF2">
              <w:t>7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tabs>
                <w:tab w:val="left" w:pos="5400"/>
              </w:tabs>
            </w:pPr>
            <w:r w:rsidRPr="00CB3EF2">
              <w:t>5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tabs>
                <w:tab w:val="left" w:pos="5400"/>
              </w:tabs>
            </w:pPr>
            <w:r w:rsidRPr="00CB3EF2">
              <w:t>5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tabs>
                <w:tab w:val="left" w:pos="5400"/>
              </w:tabs>
            </w:pPr>
            <w:r w:rsidRPr="00CB3EF2">
              <w:t>4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tabs>
                <w:tab w:val="left" w:pos="5400"/>
              </w:tabs>
            </w:pPr>
            <w:r w:rsidRPr="00CB3EF2">
              <w:t>5</w:t>
            </w:r>
          </w:p>
        </w:tc>
      </w:tr>
      <w:tr w:rsidR="00CB3EF2" w:rsidRPr="00CB3EF2" w:rsidTr="00CB3EF2">
        <w:trPr>
          <w:trHeight w:val="300"/>
        </w:trPr>
        <w:tc>
          <w:tcPr>
            <w:tcW w:w="1857" w:type="dxa"/>
            <w:vMerge/>
            <w:hideMark/>
          </w:tcPr>
          <w:p w:rsidR="00CB3EF2" w:rsidRPr="00CB3EF2" w:rsidRDefault="00CB3EF2" w:rsidP="00CB3EF2">
            <w:pPr>
              <w:tabs>
                <w:tab w:val="left" w:pos="5400"/>
              </w:tabs>
            </w:pPr>
          </w:p>
        </w:tc>
        <w:tc>
          <w:tcPr>
            <w:tcW w:w="1583" w:type="dxa"/>
            <w:noWrap/>
            <w:hideMark/>
          </w:tcPr>
          <w:p w:rsidR="00CB3EF2" w:rsidRPr="00CB3EF2" w:rsidRDefault="00CB3EF2" w:rsidP="00CB3EF2">
            <w:pPr>
              <w:tabs>
                <w:tab w:val="left" w:pos="5400"/>
              </w:tabs>
            </w:pPr>
            <w:r w:rsidRPr="00CB3EF2">
              <w:t>Slight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tabs>
                <w:tab w:val="left" w:pos="5400"/>
              </w:tabs>
            </w:pPr>
            <w:r w:rsidRPr="00CB3EF2">
              <w:t>6</w:t>
            </w:r>
          </w:p>
        </w:tc>
        <w:tc>
          <w:tcPr>
            <w:tcW w:w="1129" w:type="dxa"/>
            <w:noWrap/>
            <w:hideMark/>
          </w:tcPr>
          <w:p w:rsidR="00CB3EF2" w:rsidRPr="00CB3EF2" w:rsidRDefault="00CB3EF2" w:rsidP="00CB3EF2">
            <w:pPr>
              <w:tabs>
                <w:tab w:val="left" w:pos="5400"/>
              </w:tabs>
            </w:pPr>
            <w:r w:rsidRPr="00CB3EF2">
              <w:t>6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tabs>
                <w:tab w:val="left" w:pos="5400"/>
              </w:tabs>
            </w:pPr>
            <w:r w:rsidRPr="00CB3EF2">
              <w:t>9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tabs>
                <w:tab w:val="left" w:pos="5400"/>
              </w:tabs>
            </w:pPr>
            <w:r w:rsidRPr="00CB3EF2">
              <w:t>8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tabs>
                <w:tab w:val="left" w:pos="5400"/>
              </w:tabs>
            </w:pPr>
            <w:r w:rsidRPr="00CB3EF2">
              <w:t>10</w:t>
            </w:r>
          </w:p>
        </w:tc>
        <w:tc>
          <w:tcPr>
            <w:tcW w:w="1084" w:type="dxa"/>
            <w:noWrap/>
            <w:hideMark/>
          </w:tcPr>
          <w:p w:rsidR="00CB3EF2" w:rsidRPr="00CB3EF2" w:rsidRDefault="00CB3EF2" w:rsidP="00CB3EF2">
            <w:pPr>
              <w:tabs>
                <w:tab w:val="left" w:pos="5400"/>
              </w:tabs>
            </w:pPr>
            <w:r w:rsidRPr="00CB3EF2">
              <w:t>7</w:t>
            </w:r>
          </w:p>
        </w:tc>
      </w:tr>
      <w:tr w:rsidR="00CB3EF2" w:rsidRPr="00CB3EF2" w:rsidTr="00CB3EF2">
        <w:trPr>
          <w:trHeight w:val="300"/>
        </w:trPr>
        <w:tc>
          <w:tcPr>
            <w:tcW w:w="1857" w:type="dxa"/>
          </w:tcPr>
          <w:p w:rsidR="00CB3EF2" w:rsidRPr="00CB3EF2" w:rsidRDefault="00CB3EF2" w:rsidP="00CB3EF2">
            <w:pPr>
              <w:tabs>
                <w:tab w:val="left" w:pos="5400"/>
              </w:tabs>
            </w:pPr>
          </w:p>
        </w:tc>
        <w:tc>
          <w:tcPr>
            <w:tcW w:w="1583" w:type="dxa"/>
            <w:noWrap/>
          </w:tcPr>
          <w:p w:rsidR="00CB3EF2" w:rsidRPr="00CB3EF2" w:rsidRDefault="00CB3EF2" w:rsidP="00CB3EF2">
            <w:pPr>
              <w:tabs>
                <w:tab w:val="left" w:pos="5400"/>
              </w:tabs>
            </w:pPr>
            <w:r>
              <w:t>Total</w:t>
            </w:r>
          </w:p>
        </w:tc>
        <w:tc>
          <w:tcPr>
            <w:tcW w:w="1084" w:type="dxa"/>
            <w:noWrap/>
          </w:tcPr>
          <w:p w:rsidR="00CB3EF2" w:rsidRPr="00CB3EF2" w:rsidRDefault="00CB3EF2" w:rsidP="00CB3EF2">
            <w:pPr>
              <w:tabs>
                <w:tab w:val="left" w:pos="5400"/>
              </w:tabs>
            </w:pPr>
            <w:r>
              <w:t>704</w:t>
            </w:r>
          </w:p>
        </w:tc>
        <w:tc>
          <w:tcPr>
            <w:tcW w:w="1129" w:type="dxa"/>
            <w:noWrap/>
          </w:tcPr>
          <w:p w:rsidR="00CB3EF2" w:rsidRPr="00CB3EF2" w:rsidRDefault="00CB3EF2" w:rsidP="00CB3EF2">
            <w:pPr>
              <w:tabs>
                <w:tab w:val="left" w:pos="5400"/>
              </w:tabs>
            </w:pPr>
            <w:r>
              <w:t>668</w:t>
            </w:r>
          </w:p>
        </w:tc>
        <w:tc>
          <w:tcPr>
            <w:tcW w:w="1084" w:type="dxa"/>
            <w:noWrap/>
          </w:tcPr>
          <w:p w:rsidR="00CB3EF2" w:rsidRPr="00CB3EF2" w:rsidRDefault="00CB3EF2" w:rsidP="00CB3EF2">
            <w:pPr>
              <w:tabs>
                <w:tab w:val="left" w:pos="5400"/>
              </w:tabs>
            </w:pPr>
            <w:r>
              <w:t>563</w:t>
            </w:r>
          </w:p>
        </w:tc>
        <w:tc>
          <w:tcPr>
            <w:tcW w:w="1084" w:type="dxa"/>
            <w:noWrap/>
          </w:tcPr>
          <w:p w:rsidR="00CB3EF2" w:rsidRPr="00CB3EF2" w:rsidRDefault="00CB3EF2" w:rsidP="00CB3EF2">
            <w:pPr>
              <w:tabs>
                <w:tab w:val="left" w:pos="5400"/>
              </w:tabs>
            </w:pPr>
            <w:r>
              <w:t>613</w:t>
            </w:r>
          </w:p>
        </w:tc>
        <w:tc>
          <w:tcPr>
            <w:tcW w:w="1084" w:type="dxa"/>
            <w:noWrap/>
          </w:tcPr>
          <w:p w:rsidR="00CB3EF2" w:rsidRPr="00CB3EF2" w:rsidRDefault="00CB3EF2" w:rsidP="00CB3EF2">
            <w:pPr>
              <w:tabs>
                <w:tab w:val="left" w:pos="5400"/>
              </w:tabs>
            </w:pPr>
            <w:r>
              <w:t>533</w:t>
            </w:r>
          </w:p>
        </w:tc>
        <w:tc>
          <w:tcPr>
            <w:tcW w:w="1084" w:type="dxa"/>
            <w:noWrap/>
          </w:tcPr>
          <w:p w:rsidR="00CB3EF2" w:rsidRPr="00CB3EF2" w:rsidRDefault="00CB3EF2" w:rsidP="00CB3EF2">
            <w:pPr>
              <w:tabs>
                <w:tab w:val="left" w:pos="5400"/>
              </w:tabs>
            </w:pPr>
            <w:r>
              <w:t>388</w:t>
            </w:r>
          </w:p>
        </w:tc>
      </w:tr>
    </w:tbl>
    <w:p w:rsidR="00CB3EF2" w:rsidRDefault="00CB3EF2" w:rsidP="00793DD5">
      <w:pPr>
        <w:tabs>
          <w:tab w:val="left" w:pos="5400"/>
        </w:tabs>
      </w:pPr>
      <w:r w:rsidRPr="00CB3EF2">
        <w:t xml:space="preserve">All statistics are provisional and should be treated as management information. All data have been extracted from Police Scotland internal systems and are correct as at </w:t>
      </w:r>
      <w:r w:rsidRPr="00CB3EF2">
        <w:lastRenderedPageBreak/>
        <w:t>03/02/2023.</w:t>
      </w:r>
      <w:r>
        <w:t xml:space="preserve"> </w:t>
      </w:r>
      <w:r w:rsidRPr="00CB3EF2">
        <w:t>Note - the data is subject to change and will be updated on the next extract of data from CRaSH on 3rd March 2023.</w:t>
      </w:r>
    </w:p>
    <w:p w:rsidR="00CB3EF2" w:rsidRPr="00B11A55" w:rsidRDefault="00CB3EF2" w:rsidP="00793DD5">
      <w:pPr>
        <w:tabs>
          <w:tab w:val="left" w:pos="5400"/>
        </w:tabs>
      </w:pPr>
    </w:p>
    <w:p w:rsidR="00CB3EF2" w:rsidRPr="00CB3EF2" w:rsidRDefault="00CB3EF2" w:rsidP="00CB3EF2">
      <w:pPr>
        <w:pStyle w:val="Heading2"/>
      </w:pPr>
      <w:r w:rsidRPr="00CB3EF2">
        <w:t xml:space="preserve">For all of these, I would like the offending vehicle (ie, the vehicle involved in the collision) to be specified. </w:t>
      </w:r>
    </w:p>
    <w:p w:rsidR="00CB3EF2" w:rsidRPr="00CB3EF2" w:rsidRDefault="00CB3EF2" w:rsidP="00CB3EF2">
      <w:r w:rsidRPr="00CB3EF2">
        <w:t>H</w:t>
      </w:r>
      <w:r>
        <w:t xml:space="preserve">aving considered this question </w:t>
      </w:r>
      <w:r w:rsidRPr="00CB3EF2">
        <w:t xml:space="preserve">in terms of the Act, I regret to inform you that I am unable to provide you with the information you have requested, as it would prove too costly to do so within the context of the fee regulations.  </w:t>
      </w:r>
    </w:p>
    <w:p w:rsidR="00CB3EF2" w:rsidRPr="00CB3EF2" w:rsidRDefault="00CB3EF2" w:rsidP="00CB3EF2">
      <w:r w:rsidRPr="00CB3EF2">
        <w:t xml:space="preserve">As you may be aware the current cost threshold is £600 and I estimate that it would cost well in excess of this amount to process your request. </w:t>
      </w:r>
    </w:p>
    <w:p w:rsidR="00CB3EF2" w:rsidRPr="00CB3EF2" w:rsidRDefault="00CB3EF2" w:rsidP="00CB3EF2">
      <w:r w:rsidRPr="00CB3EF2">
        <w:t>As such, and in terms of Section 16(4) of the Freedom of Information (Scotland) Act 2002 where Section 12(1) of the Act (Excessive Cost of Compliance) has been applied, this represents a refusal notice for the information sought.</w:t>
      </w:r>
    </w:p>
    <w:p w:rsidR="00BF6B81" w:rsidRPr="00CB3EF2" w:rsidRDefault="00CB3EF2" w:rsidP="00CB3EF2">
      <w:r w:rsidRPr="00CB3EF2">
        <w:t xml:space="preserve">By way of explanation, the only way to provide an accurate response to your request would be to </w:t>
      </w:r>
      <w:r>
        <w:t>examine each and every report to establish the type of vehicles involved</w:t>
      </w:r>
      <w:r w:rsidRPr="00CB3EF2">
        <w:t xml:space="preserve"> - an exercise which I estimate would far exceed the cost limit set out in the Fees Regulations.</w:t>
      </w:r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C4F5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C4F5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C4F5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C4F5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C4F5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C4F5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D87C66"/>
    <w:multiLevelType w:val="hybridMultilevel"/>
    <w:tmpl w:val="72F8FC34"/>
    <w:lvl w:ilvl="0" w:tplc="515ED8CA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53DF6"/>
    <w:rsid w:val="00255F1E"/>
    <w:rsid w:val="002B1D24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D5799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25E93"/>
    <w:rsid w:val="00A320FF"/>
    <w:rsid w:val="00A70AC0"/>
    <w:rsid w:val="00AC443C"/>
    <w:rsid w:val="00B11A55"/>
    <w:rsid w:val="00B17211"/>
    <w:rsid w:val="00B461B2"/>
    <w:rsid w:val="00B71B3C"/>
    <w:rsid w:val="00BC389E"/>
    <w:rsid w:val="00BF125E"/>
    <w:rsid w:val="00BF6B81"/>
    <w:rsid w:val="00C077A8"/>
    <w:rsid w:val="00C606A2"/>
    <w:rsid w:val="00C63872"/>
    <w:rsid w:val="00C84948"/>
    <w:rsid w:val="00CB3EF2"/>
    <w:rsid w:val="00CF1111"/>
    <w:rsid w:val="00D05706"/>
    <w:rsid w:val="00D27DC5"/>
    <w:rsid w:val="00D47E36"/>
    <w:rsid w:val="00DC4F54"/>
    <w:rsid w:val="00E55D79"/>
    <w:rsid w:val="00EB109C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17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ansport.gov.scot/publication/reported-road-casualties-scotland-2021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6</Pages>
  <Words>965</Words>
  <Characters>5503</Characters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2023-03-06T14:27:00Z</cp:lastPrinted>
  <dcterms:created xsi:type="dcterms:W3CDTF">2021-10-06T12:31:00Z</dcterms:created>
  <dcterms:modified xsi:type="dcterms:W3CDTF">2023-03-06T14:27:00Z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