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F9E8269" w:rsidR="00B17211" w:rsidRPr="00B17211" w:rsidRDefault="00B17211" w:rsidP="007F490F">
            <w:r w:rsidRPr="007F490F">
              <w:rPr>
                <w:rStyle w:val="Heading2Char"/>
              </w:rPr>
              <w:t>Our reference:</w:t>
            </w:r>
            <w:r>
              <w:t xml:space="preserve">  FOI 2</w:t>
            </w:r>
            <w:r w:rsidR="00B654B6">
              <w:t>4</w:t>
            </w:r>
            <w:r>
              <w:t>-</w:t>
            </w:r>
            <w:r w:rsidR="00BE4E0A">
              <w:t>1676</w:t>
            </w:r>
          </w:p>
          <w:p w14:paraId="34BDABA6" w14:textId="624FD715" w:rsidR="00B17211" w:rsidRDefault="00456324" w:rsidP="00EE2373">
            <w:r w:rsidRPr="007F490F">
              <w:rPr>
                <w:rStyle w:val="Heading2Char"/>
              </w:rPr>
              <w:t>Respon</w:t>
            </w:r>
            <w:r w:rsidR="007D55F6">
              <w:rPr>
                <w:rStyle w:val="Heading2Char"/>
              </w:rPr>
              <w:t>ded to:</w:t>
            </w:r>
            <w:r w:rsidR="007F490F">
              <w:t xml:space="preserve">  </w:t>
            </w:r>
            <w:r w:rsidR="00995507">
              <w:t xml:space="preserve">24 </w:t>
            </w:r>
            <w:r w:rsidR="00BE4E0A">
              <w:t xml:space="preserve">July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185772D" w14:textId="1BEA7059" w:rsidR="00BE4E0A" w:rsidRPr="00BE4E0A" w:rsidRDefault="00BE4E0A" w:rsidP="001137C8">
      <w:pPr>
        <w:pStyle w:val="Heading2"/>
      </w:pPr>
      <w:r w:rsidRPr="00BE4E0A">
        <w:t xml:space="preserve">Please could you provide us with the numbers in relation to the following information, for the period 31st January 2023 to 30th January 2024, concerning Disclosing an intimate photograph or film under </w:t>
      </w:r>
      <w:hyperlink r:id="rId11" w:history="1">
        <w:r w:rsidR="001137C8" w:rsidRPr="001137C8">
          <w:rPr>
            <w:color w:val="0000FF"/>
            <w:u w:val="single"/>
          </w:rPr>
          <w:t xml:space="preserve">Section 2 of the Abusive Behaviour and Sexual Harm Act (2016) </w:t>
        </w:r>
      </w:hyperlink>
      <w:r w:rsidR="001137C8">
        <w:t xml:space="preserve"> </w:t>
      </w:r>
      <w:r w:rsidRPr="00BE4E0A">
        <w:t>where the victim is aged 18 or older: </w:t>
      </w:r>
    </w:p>
    <w:p w14:paraId="6839CAB8" w14:textId="77777777" w:rsidR="00BE4E0A" w:rsidRPr="00BE4E0A" w:rsidRDefault="00BE4E0A" w:rsidP="001137C8">
      <w:pPr>
        <w:pStyle w:val="Heading2"/>
      </w:pPr>
      <w:r w:rsidRPr="00BE4E0A">
        <w:t>Reported cases </w:t>
      </w:r>
    </w:p>
    <w:p w14:paraId="0C22D8BA" w14:textId="77777777" w:rsidR="00BE4E0A" w:rsidRPr="00BE4E0A" w:rsidRDefault="00BE4E0A" w:rsidP="001137C8">
      <w:pPr>
        <w:pStyle w:val="Heading2"/>
      </w:pPr>
      <w:r w:rsidRPr="00BE4E0A">
        <w:t>Arrests </w:t>
      </w:r>
    </w:p>
    <w:p w14:paraId="2FE10FEB" w14:textId="77777777" w:rsidR="00BE4E0A" w:rsidRPr="00BE4E0A" w:rsidRDefault="00BE4E0A" w:rsidP="001137C8">
      <w:pPr>
        <w:pStyle w:val="Heading2"/>
      </w:pPr>
      <w:r w:rsidRPr="00BE4E0A">
        <w:t>Outcomes: </w:t>
      </w:r>
    </w:p>
    <w:p w14:paraId="682C749F" w14:textId="77777777" w:rsidR="00BE4E0A" w:rsidRPr="00BE4E0A" w:rsidRDefault="00BE4E0A" w:rsidP="001137C8">
      <w:pPr>
        <w:pStyle w:val="Heading2"/>
      </w:pPr>
      <w:r w:rsidRPr="00BE4E0A">
        <w:t>No further action (with further detail, if possible) </w:t>
      </w:r>
    </w:p>
    <w:p w14:paraId="0C82F831" w14:textId="77777777" w:rsidR="00BE4E0A" w:rsidRPr="00BE4E0A" w:rsidRDefault="00BE4E0A" w:rsidP="001137C8">
      <w:pPr>
        <w:pStyle w:val="Heading2"/>
      </w:pPr>
      <w:r w:rsidRPr="00BE4E0A">
        <w:t>Charges </w:t>
      </w:r>
    </w:p>
    <w:p w14:paraId="17783004" w14:textId="77777777" w:rsidR="00BE4E0A" w:rsidRPr="00BE4E0A" w:rsidRDefault="00BE4E0A" w:rsidP="001137C8">
      <w:pPr>
        <w:pStyle w:val="Heading2"/>
      </w:pPr>
      <w:r w:rsidRPr="00BE4E0A">
        <w:t>Other resolutions </w:t>
      </w:r>
    </w:p>
    <w:p w14:paraId="7887D739" w14:textId="277CF141" w:rsidR="00BE4E0A" w:rsidRDefault="00BE4E0A" w:rsidP="00BE4E0A">
      <w:pPr>
        <w:rPr>
          <w:rFonts w:ascii="Calibri" w:hAnsi="Calibri" w:cs="Calibri"/>
          <w:sz w:val="22"/>
          <w:szCs w:val="22"/>
        </w:rPr>
      </w:pPr>
      <w:r>
        <w:rPr>
          <w:color w:val="000000"/>
        </w:rPr>
        <w:t>Firstly, please note that c</w:t>
      </w:r>
      <w:r>
        <w:t xml:space="preserve">rimes in Scotland are recorded in accordance with the </w:t>
      </w:r>
      <w:hyperlink r:id="rId12" w:history="1">
        <w:r>
          <w:rPr>
            <w:rStyle w:val="Hyperlink"/>
          </w:rPr>
          <w:t>Scottish Government Justice Department (SGJD)</w:t>
        </w:r>
      </w:hyperlink>
      <w:r>
        <w:t xml:space="preserve"> offence classifications and not the Home Office equivalents.</w:t>
      </w:r>
    </w:p>
    <w:p w14:paraId="16881008" w14:textId="71A6A188" w:rsidR="00BE4E0A" w:rsidRDefault="00BE4E0A" w:rsidP="00BE4E0A">
      <w:r>
        <w:t>Furthermore, in relation to outcomes, I would advise that the role of the police in Scotland, in relation to crimes and offences, is to investigate the circumstances and where sufficient evidence exists, to then report the matter to the relevant Procurator Fiscal.  It is a matter for the Procurator Fiscal to decide on and to progress any prosecution through the courts. The disposal in relation to cases reported to the Procurator Fiscal is not routinely passed to the police.</w:t>
      </w:r>
    </w:p>
    <w:p w14:paraId="65502C93" w14:textId="77777777" w:rsidR="00BE4E0A" w:rsidRDefault="00BE4E0A" w:rsidP="00BE4E0A">
      <w:r>
        <w:t>Section 17 of the Act therefore applies as the information sought is not held by Police Scotland.</w:t>
      </w:r>
    </w:p>
    <w:p w14:paraId="4F63E15D" w14:textId="4D57FE41" w:rsidR="00E2324F" w:rsidRDefault="00E2324F" w:rsidP="00BE4E0A">
      <w:r>
        <w:t xml:space="preserve">To be of assistance however, statistics </w:t>
      </w:r>
      <w:r w:rsidR="00FA5417">
        <w:t>for</w:t>
      </w:r>
      <w:r>
        <w:t xml:space="preserve"> the Scottish offence are available online.</w:t>
      </w:r>
    </w:p>
    <w:p w14:paraId="5C24A030" w14:textId="0A546FEB" w:rsidR="00BE4E0A" w:rsidRDefault="00995507" w:rsidP="009949F7">
      <w:hyperlink r:id="rId13" w:history="1">
        <w:r w:rsidR="00E2324F" w:rsidRPr="00E2324F">
          <w:rPr>
            <w:color w:val="0000FF"/>
            <w:u w:val="single"/>
          </w:rPr>
          <w:t>How we are performing - Police Scotland</w:t>
        </w:r>
      </w:hyperlink>
    </w:p>
    <w:p w14:paraId="34BDABBE" w14:textId="228AA4DB"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A7321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55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02BBB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55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29B9CF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55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41F0A5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550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8030DA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550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273FC3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550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36BA4"/>
    <w:multiLevelType w:val="multilevel"/>
    <w:tmpl w:val="720CB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94688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137C8"/>
    <w:rsid w:val="00141533"/>
    <w:rsid w:val="00167528"/>
    <w:rsid w:val="00195CC4"/>
    <w:rsid w:val="001B65AC"/>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D55F6"/>
    <w:rsid w:val="007F490F"/>
    <w:rsid w:val="007F582F"/>
    <w:rsid w:val="0086779C"/>
    <w:rsid w:val="00874BFD"/>
    <w:rsid w:val="008964EF"/>
    <w:rsid w:val="00915E01"/>
    <w:rsid w:val="009631A4"/>
    <w:rsid w:val="00977296"/>
    <w:rsid w:val="009949F7"/>
    <w:rsid w:val="00995507"/>
    <w:rsid w:val="00A1065D"/>
    <w:rsid w:val="00A25E93"/>
    <w:rsid w:val="00A320FF"/>
    <w:rsid w:val="00A70AC0"/>
    <w:rsid w:val="00A84EA9"/>
    <w:rsid w:val="00AC443C"/>
    <w:rsid w:val="00B11A55"/>
    <w:rsid w:val="00B17211"/>
    <w:rsid w:val="00B461B2"/>
    <w:rsid w:val="00B654B6"/>
    <w:rsid w:val="00B71B3C"/>
    <w:rsid w:val="00BC389E"/>
    <w:rsid w:val="00BE1888"/>
    <w:rsid w:val="00BE4E0A"/>
    <w:rsid w:val="00BF0306"/>
    <w:rsid w:val="00BF6B81"/>
    <w:rsid w:val="00C077A8"/>
    <w:rsid w:val="00C14FF4"/>
    <w:rsid w:val="00C606A2"/>
    <w:rsid w:val="00C63872"/>
    <w:rsid w:val="00C84948"/>
    <w:rsid w:val="00CC3C9D"/>
    <w:rsid w:val="00CE458A"/>
    <w:rsid w:val="00CF1111"/>
    <w:rsid w:val="00D05706"/>
    <w:rsid w:val="00D27DC5"/>
    <w:rsid w:val="00D340B6"/>
    <w:rsid w:val="00D47E36"/>
    <w:rsid w:val="00E2324F"/>
    <w:rsid w:val="00E55D79"/>
    <w:rsid w:val="00E90585"/>
    <w:rsid w:val="00EE2373"/>
    <w:rsid w:val="00EF4761"/>
    <w:rsid w:val="00F21D44"/>
    <w:rsid w:val="00FA541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218909248">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what-we-do/how-we-are-perform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gov.scot/publications/user-guide-recorded-crime-statistics-scotland-3/documents/"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ng.com/search?q=Section+2+of+the+Abusive+Behaviour+and+Sexual+Harm+Act+(2016)&amp;cvid=337b4ce6ec9543a6950c3a8b17b80869&amp;gs_lcrp=EgZjaHJvbWUyBggAEEUYOTIICAEQ6QcY_FXSAQgxMzIzajBqMagCALACAA&amp;FORM=ANAB01&amp;PC=U531"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463</Words>
  <Characters>2643</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2024-07-09T09:56:00Z</dcterms:created>
  <dcterms:modified xsi:type="dcterms:W3CDTF">2024-07-24T08:50:00Z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