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C935627" w14:textId="70B946F3" w:rsidR="0011137F" w:rsidRDefault="00B17211" w:rsidP="0011137F">
            <w:r w:rsidRPr="007F490F">
              <w:rPr>
                <w:rStyle w:val="Heading2Char"/>
              </w:rPr>
              <w:t>Our reference:</w:t>
            </w:r>
            <w:r>
              <w:t xml:space="preserve">  FOI 2</w:t>
            </w:r>
            <w:r w:rsidR="00706E8D">
              <w:t>4</w:t>
            </w:r>
            <w:r w:rsidR="00184E84">
              <w:t>-</w:t>
            </w:r>
            <w:r w:rsidR="00F85F0F">
              <w:t>2922</w:t>
            </w:r>
          </w:p>
          <w:p w14:paraId="5BEC4C5F" w14:textId="5820E333" w:rsidR="00B17211" w:rsidRDefault="00456324" w:rsidP="0011137F">
            <w:r w:rsidRPr="007F490F">
              <w:rPr>
                <w:rStyle w:val="Heading2Char"/>
              </w:rPr>
              <w:t>Respon</w:t>
            </w:r>
            <w:r w:rsidR="007D55F6">
              <w:rPr>
                <w:rStyle w:val="Heading2Char"/>
              </w:rPr>
              <w:t>ded to:</w:t>
            </w:r>
            <w:r w:rsidR="007F490F">
              <w:t xml:space="preserve">  </w:t>
            </w:r>
            <w:r w:rsidR="00C56BF3">
              <w:t>xx</w:t>
            </w:r>
            <w:r w:rsidR="00747352">
              <w:t xml:space="preserve"> </w:t>
            </w:r>
            <w:r w:rsidR="00A755F9">
              <w:t>December</w:t>
            </w:r>
            <w:r w:rsidR="006B7DCB">
              <w:t xml:space="preserve"> </w:t>
            </w:r>
            <w:r>
              <w:t>202</w:t>
            </w:r>
            <w:r w:rsidR="00706E8D">
              <w:t>4</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00F2D4B4" w14:textId="08AC8626" w:rsidR="00F85F0F" w:rsidRDefault="00F85F0F" w:rsidP="00F85F0F">
      <w:pPr>
        <w:pStyle w:val="Heading2"/>
      </w:pPr>
      <w:r>
        <w:t xml:space="preserve">I am looking for some details on how often Police Scotland shares information with the Home Office and under what specific circumstances this happens. I’m looking for figures covering 2020, 2021, 2022, 2023 and from Jan-September 2024. </w:t>
      </w:r>
    </w:p>
    <w:p w14:paraId="7B4CBE0D" w14:textId="6A050C06" w:rsidR="00F85F0F" w:rsidRDefault="00F85F0F" w:rsidP="00F85F0F">
      <w:pPr>
        <w:pStyle w:val="Heading2"/>
      </w:pPr>
      <w:r>
        <w:t>For each category in 1, 2 and 3 please provide gender, nationality (including British), the crime being investigated, and whether any were under 18:</w:t>
      </w:r>
    </w:p>
    <w:p w14:paraId="5FBCF193" w14:textId="77777777" w:rsidR="00FA426E" w:rsidRPr="00FA426E" w:rsidRDefault="00FA426E" w:rsidP="00FA426E"/>
    <w:p w14:paraId="7ED6B822" w14:textId="77777777" w:rsidR="00F85F0F" w:rsidRDefault="00F85F0F" w:rsidP="00F85F0F">
      <w:pPr>
        <w:pStyle w:val="Heading2"/>
      </w:pPr>
      <w:r>
        <w:t xml:space="preserve">1. How many times did Police Scotland share details of suspects of crime with the Home Office in line with its protocols? </w:t>
      </w:r>
    </w:p>
    <w:p w14:paraId="45191B3F" w14:textId="6F371826" w:rsidR="00FA426E" w:rsidRDefault="00FA426E" w:rsidP="00FA426E">
      <w:r>
        <w:t>A search of our recording systems has returned the following data for the periods requested:</w:t>
      </w:r>
    </w:p>
    <w:p w14:paraId="343117FD" w14:textId="77777777" w:rsidR="00FA426E" w:rsidRDefault="00FA426E" w:rsidP="00FA426E">
      <w:pPr>
        <w:rPr>
          <w:color w:val="000000"/>
        </w:rPr>
      </w:pPr>
      <w:r>
        <w:rPr>
          <w:color w:val="000000"/>
        </w:rPr>
        <w:t>2020 - 652</w:t>
      </w:r>
    </w:p>
    <w:p w14:paraId="5A721130" w14:textId="77777777" w:rsidR="00FA426E" w:rsidRDefault="00FA426E" w:rsidP="00FA426E">
      <w:pPr>
        <w:rPr>
          <w:color w:val="000000"/>
        </w:rPr>
      </w:pPr>
      <w:r>
        <w:rPr>
          <w:color w:val="000000"/>
        </w:rPr>
        <w:t>2021 - 458</w:t>
      </w:r>
    </w:p>
    <w:p w14:paraId="650A34D4" w14:textId="77777777" w:rsidR="00FA426E" w:rsidRDefault="00FA426E" w:rsidP="00FA426E">
      <w:pPr>
        <w:rPr>
          <w:color w:val="000000"/>
        </w:rPr>
      </w:pPr>
      <w:r>
        <w:rPr>
          <w:color w:val="000000"/>
        </w:rPr>
        <w:t>2022 - 577</w:t>
      </w:r>
    </w:p>
    <w:p w14:paraId="5399936A" w14:textId="77777777" w:rsidR="00FA426E" w:rsidRDefault="00FA426E" w:rsidP="00FA426E">
      <w:pPr>
        <w:rPr>
          <w:color w:val="000000"/>
        </w:rPr>
      </w:pPr>
      <w:r>
        <w:rPr>
          <w:color w:val="000000"/>
        </w:rPr>
        <w:t>2023 - 555</w:t>
      </w:r>
    </w:p>
    <w:p w14:paraId="45B920A6" w14:textId="77777777" w:rsidR="00FA426E" w:rsidRDefault="00FA426E" w:rsidP="00FA426E">
      <w:pPr>
        <w:rPr>
          <w:color w:val="000000"/>
        </w:rPr>
      </w:pPr>
      <w:r>
        <w:rPr>
          <w:color w:val="000000"/>
        </w:rPr>
        <w:t>Jan-September 2024 – 271</w:t>
      </w:r>
    </w:p>
    <w:p w14:paraId="34C0BF56" w14:textId="77777777" w:rsidR="00FA426E" w:rsidRDefault="00FA426E" w:rsidP="00F85F0F">
      <w:pPr>
        <w:pStyle w:val="Heading2"/>
      </w:pPr>
    </w:p>
    <w:p w14:paraId="0E62D9C8" w14:textId="184546FB" w:rsidR="00F85F0F" w:rsidRDefault="00F85F0F" w:rsidP="00F85F0F">
      <w:pPr>
        <w:pStyle w:val="Heading2"/>
      </w:pPr>
      <w:r>
        <w:t xml:space="preserve">2. How many times did Police Scotland share the details of victims of crime/people reporting a crime with the Home Office? </w:t>
      </w:r>
    </w:p>
    <w:p w14:paraId="01497C31" w14:textId="77777777" w:rsidR="00F85F0F" w:rsidRDefault="00F85F0F" w:rsidP="00F85F0F">
      <w:pPr>
        <w:pStyle w:val="Heading2"/>
      </w:pPr>
      <w:r>
        <w:t xml:space="preserve">3. How many times did Police Scotland share details of witnesses of crime with the Home Office? </w:t>
      </w:r>
    </w:p>
    <w:p w14:paraId="5CC2D4AE" w14:textId="63611E8F" w:rsidR="00CB7887" w:rsidRPr="00CB7887" w:rsidRDefault="00CB7887" w:rsidP="00CB7887">
      <w:r>
        <w:t>To avoid repetition, Q</w:t>
      </w:r>
      <w:r w:rsidR="00FA426E">
        <w:t>2 &amp;</w:t>
      </w:r>
      <w:r>
        <w:t xml:space="preserve"> Q3 have been answered together</w:t>
      </w:r>
    </w:p>
    <w:p w14:paraId="08720FA8" w14:textId="77777777" w:rsidR="00CB7887" w:rsidRDefault="00CB7887" w:rsidP="00CB7887">
      <w:r>
        <w:lastRenderedPageBreak/>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3D37E312" w14:textId="70E4A819" w:rsidR="00FA426E" w:rsidRDefault="00CB7887" w:rsidP="00FA426E">
      <w:r>
        <w:t>By way of explanation, this information is not recorded centrally and there is no easy way to extract this</w:t>
      </w:r>
      <w:r w:rsidR="000D5D95">
        <w:t xml:space="preserve"> detail</w:t>
      </w:r>
      <w:r>
        <w:t xml:space="preserve"> from our recording systems. </w:t>
      </w:r>
    </w:p>
    <w:p w14:paraId="1ACF48B8" w14:textId="77682086" w:rsidR="00CB7887" w:rsidRDefault="00FA426E" w:rsidP="00FA426E">
      <w:r>
        <w:t xml:space="preserve">It </w:t>
      </w:r>
      <w:r>
        <w:rPr>
          <w:color w:val="000000"/>
        </w:rPr>
        <w:t xml:space="preserve">would simply not be achievable to manually examine every report in order to obtain details of age, gender, nationalities and crime types within </w:t>
      </w:r>
      <w:r w:rsidR="00CB7887">
        <w:t xml:space="preserve">the cost limitations of the Act. </w:t>
      </w:r>
    </w:p>
    <w:p w14:paraId="390AB08A" w14:textId="77777777" w:rsidR="00FA426E" w:rsidRPr="00FA426E" w:rsidRDefault="00FA426E" w:rsidP="00FA426E">
      <w:pPr>
        <w:rPr>
          <w:color w:val="000000"/>
        </w:rPr>
      </w:pPr>
    </w:p>
    <w:p w14:paraId="0FE74F4E" w14:textId="71D16F0E" w:rsidR="00AD2663" w:rsidRDefault="00F85F0F" w:rsidP="00F85F0F">
      <w:pPr>
        <w:pStyle w:val="Heading2"/>
      </w:pPr>
      <w:r>
        <w:t>4. I am also looking for a copy of the Police Scotland policy document or standard operation procedure which directs officers to refer to the Home Office in certain circumstances.</w:t>
      </w:r>
    </w:p>
    <w:p w14:paraId="50BD7A63" w14:textId="59F3FBF3" w:rsidR="00F85F0F" w:rsidRDefault="00F85F0F" w:rsidP="000A0228">
      <w:r>
        <w:t>Our search confirm</w:t>
      </w:r>
      <w:r w:rsidR="000A0228">
        <w:t>s</w:t>
      </w:r>
      <w:r>
        <w:t xml:space="preserve"> there is no single Policy, SOP or National Guidance Document which directs when Officers should refer to the Home Office. There is generic information available around information sharing available within the Information Sharing </w:t>
      </w:r>
      <w:r w:rsidR="000A0228">
        <w:t>SOP  (</w:t>
      </w:r>
      <w:hyperlink r:id="rId8" w:history="1">
        <w:r w:rsidR="000A0228">
          <w:rPr>
            <w:rStyle w:val="Hyperlink"/>
          </w:rPr>
          <w:t>Standard Operating Procedures G-I - Police Scotland</w:t>
        </w:r>
      </w:hyperlink>
      <w:r w:rsidR="000A0228">
        <w:t xml:space="preserve">) </w:t>
      </w:r>
      <w:r>
        <w:t xml:space="preserve">but this is not specific to the Home Office and does not provide when information should be shared. </w:t>
      </w:r>
      <w:r w:rsidR="000A0228">
        <w:t>We</w:t>
      </w:r>
      <w:r>
        <w:t xml:space="preserve"> also cannot find any reference in any of the guidance that states to contact the Home Office.</w:t>
      </w:r>
    </w:p>
    <w:p w14:paraId="3357CF1A" w14:textId="6734BC81" w:rsidR="000A0228" w:rsidRDefault="000A0228" w:rsidP="000A0228">
      <w:pPr>
        <w:rPr>
          <w:rStyle w:val="apple-tab-span"/>
        </w:rPr>
      </w:pPr>
      <w:bookmarkStart w:id="0" w:name="_Hlk180146925"/>
      <w:r w:rsidRPr="000A0228">
        <w:rPr>
          <w:rStyle w:val="apple-tab-span"/>
        </w:rPr>
        <w:t>On that basis section 17 of the Act applies and I can confirm that the information sought is not held by Police Scotland.</w:t>
      </w:r>
    </w:p>
    <w:p w14:paraId="75E58920" w14:textId="7356728A" w:rsidR="000A0228" w:rsidRDefault="000A0228" w:rsidP="000A0228">
      <w:r>
        <w:rPr>
          <w:rStyle w:val="apple-tab-span"/>
        </w:rPr>
        <w:t xml:space="preserve">To be of some assistance you may be interested in legislation </w:t>
      </w:r>
      <w:r w:rsidRPr="006D6B30">
        <w:t>which allows for Police Scotland to report subjects to the Home Office under</w:t>
      </w:r>
      <w:r>
        <w:t xml:space="preserve">: </w:t>
      </w:r>
    </w:p>
    <w:p w14:paraId="73D3220E" w14:textId="57F53B01" w:rsidR="000A0228" w:rsidRPr="006D6B30" w:rsidRDefault="000A0228" w:rsidP="000A0228">
      <w:r w:rsidRPr="006D6B30">
        <w:t>Sect</w:t>
      </w:r>
      <w:r>
        <w:t>ion</w:t>
      </w:r>
      <w:r w:rsidRPr="006D6B30">
        <w:t xml:space="preserve"> 20 Immigration and Asylum Act 1999 - Powers to Supply Information for immigration purposes:</w:t>
      </w:r>
    </w:p>
    <w:p w14:paraId="05CE76BD" w14:textId="77777777" w:rsidR="000A0228" w:rsidRPr="006D6B30" w:rsidRDefault="000D5D95" w:rsidP="000A0228">
      <w:hyperlink r:id="rId9" w:history="1">
        <w:r w:rsidR="000A0228" w:rsidRPr="0075530B">
          <w:rPr>
            <w:rStyle w:val="Hyperlink"/>
          </w:rPr>
          <w:t>https://www.legislation.gov.uk/ukpga/1999/33/section/20</w:t>
        </w:r>
      </w:hyperlink>
      <w:r w:rsidR="000A0228">
        <w:t xml:space="preserve"> </w:t>
      </w:r>
    </w:p>
    <w:p w14:paraId="5CADE9AE" w14:textId="77777777" w:rsidR="000A0228" w:rsidRPr="006D6B30" w:rsidRDefault="000A0228" w:rsidP="000A0228">
      <w:r w:rsidRPr="006D6B30">
        <w:t>which is amended in accordance with subsections (2) to (10) of the following act:</w:t>
      </w:r>
    </w:p>
    <w:p w14:paraId="16EA9AD2" w14:textId="77777777" w:rsidR="000A0228" w:rsidRPr="00B11A55" w:rsidRDefault="000D5D95" w:rsidP="000A0228">
      <w:hyperlink r:id="rId10" w:history="1">
        <w:r w:rsidR="000A0228" w:rsidRPr="0075530B">
          <w:rPr>
            <w:rStyle w:val="Hyperlink"/>
          </w:rPr>
          <w:t>https://www.legislation.gov.uk/ukpga/2016/19/section/55/enacted</w:t>
        </w:r>
      </w:hyperlink>
      <w:r w:rsidR="000A0228">
        <w:t xml:space="preserve"> </w:t>
      </w:r>
    </w:p>
    <w:p w14:paraId="50CEBD3C" w14:textId="6D307D66" w:rsidR="00F85F0F" w:rsidRDefault="000A0228" w:rsidP="00F85F0F">
      <w:pPr>
        <w:rPr>
          <w:rStyle w:val="apple-tab-span"/>
        </w:rPr>
      </w:pPr>
      <w:r>
        <w:rPr>
          <w:rStyle w:val="apple-tab-span"/>
        </w:rPr>
        <w:t xml:space="preserve">This legislation requires </w:t>
      </w:r>
      <w:r w:rsidR="0042571D">
        <w:rPr>
          <w:rStyle w:val="apple-tab-span"/>
        </w:rPr>
        <w:t xml:space="preserve">us to inform the </w:t>
      </w:r>
      <w:r w:rsidR="0042571D" w:rsidRPr="0042571D">
        <w:rPr>
          <w:rStyle w:val="apple-tab-span"/>
        </w:rPr>
        <w:t>Home Office Immigration Enforcement (HOIE), the National Command and Control Unit (NCCU) who will advise the officer to arrest for Immigration purposes.</w:t>
      </w:r>
      <w:bookmarkEnd w:id="0"/>
    </w:p>
    <w:p w14:paraId="6A51A492" w14:textId="77777777" w:rsidR="00FA426E" w:rsidRPr="00F85F0F" w:rsidRDefault="00FA426E" w:rsidP="00F85F0F"/>
    <w:p w14:paraId="0191E97C" w14:textId="77777777" w:rsidR="00496A08" w:rsidRPr="00BF6B81" w:rsidRDefault="00496A08" w:rsidP="00793DD5">
      <w:r>
        <w:lastRenderedPageBreak/>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5905D7E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5D9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217A3D5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5D9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291A2F8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5D9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6A88A6B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5D95">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79193A3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5D9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626F38B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5D95">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CF1ADF"/>
    <w:multiLevelType w:val="hybridMultilevel"/>
    <w:tmpl w:val="1BC25E42"/>
    <w:lvl w:ilvl="0" w:tplc="772A09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7148E7"/>
    <w:multiLevelType w:val="hybridMultilevel"/>
    <w:tmpl w:val="8B3049B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4E6DA3"/>
    <w:multiLevelType w:val="hybridMultilevel"/>
    <w:tmpl w:val="5E16F260"/>
    <w:lvl w:ilvl="0" w:tplc="74D8E846">
      <w:start w:val="3"/>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5526FC9"/>
    <w:multiLevelType w:val="hybridMultilevel"/>
    <w:tmpl w:val="639CC17E"/>
    <w:lvl w:ilvl="0" w:tplc="EAD69B24">
      <w:start w:val="1"/>
      <w:numFmt w:val="lowerLetter"/>
      <w:lvlText w:val="%1."/>
      <w:lvlJc w:val="left"/>
      <w:pPr>
        <w:ind w:left="720"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60BB3BAF"/>
    <w:multiLevelType w:val="hybridMultilevel"/>
    <w:tmpl w:val="EE0494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392274"/>
    <w:multiLevelType w:val="hybridMultilevel"/>
    <w:tmpl w:val="E202194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779B3CEE"/>
    <w:multiLevelType w:val="hybridMultilevel"/>
    <w:tmpl w:val="5D6EC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11"/>
  </w:num>
  <w:num w:numId="2" w16cid:durableId="1115833030">
    <w:abstractNumId w:val="4"/>
  </w:num>
  <w:num w:numId="3" w16cid:durableId="1175532872">
    <w:abstractNumId w:val="0"/>
  </w:num>
  <w:num w:numId="4" w16cid:durableId="286279427">
    <w:abstractNumId w:val="6"/>
  </w:num>
  <w:num w:numId="5" w16cid:durableId="1878201142">
    <w:abstractNumId w:val="2"/>
  </w:num>
  <w:num w:numId="6" w16cid:durableId="4313205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9328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8111334">
    <w:abstractNumId w:val="9"/>
  </w:num>
  <w:num w:numId="9" w16cid:durableId="1621689145">
    <w:abstractNumId w:val="3"/>
  </w:num>
  <w:num w:numId="10" w16cid:durableId="503133310">
    <w:abstractNumId w:val="1"/>
  </w:num>
  <w:num w:numId="11" w16cid:durableId="1619413157">
    <w:abstractNumId w:val="10"/>
  </w:num>
  <w:num w:numId="12" w16cid:durableId="1900633814">
    <w:abstractNumId w:val="8"/>
  </w:num>
  <w:num w:numId="13" w16cid:durableId="9493168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A0228"/>
    <w:rsid w:val="000A552B"/>
    <w:rsid w:val="000D5D95"/>
    <w:rsid w:val="000E6526"/>
    <w:rsid w:val="0011137F"/>
    <w:rsid w:val="00141533"/>
    <w:rsid w:val="00167528"/>
    <w:rsid w:val="00184E84"/>
    <w:rsid w:val="00195CC4"/>
    <w:rsid w:val="00201EA3"/>
    <w:rsid w:val="00253DF6"/>
    <w:rsid w:val="00255F1E"/>
    <w:rsid w:val="00285081"/>
    <w:rsid w:val="002A0D4A"/>
    <w:rsid w:val="002C1F1E"/>
    <w:rsid w:val="002D05D0"/>
    <w:rsid w:val="00354652"/>
    <w:rsid w:val="0036503B"/>
    <w:rsid w:val="003D5169"/>
    <w:rsid w:val="003D6D03"/>
    <w:rsid w:val="003E12CA"/>
    <w:rsid w:val="003F2BCB"/>
    <w:rsid w:val="004010DC"/>
    <w:rsid w:val="0040137A"/>
    <w:rsid w:val="0042571D"/>
    <w:rsid w:val="004341F0"/>
    <w:rsid w:val="0043796F"/>
    <w:rsid w:val="00456324"/>
    <w:rsid w:val="00475460"/>
    <w:rsid w:val="00476421"/>
    <w:rsid w:val="00490317"/>
    <w:rsid w:val="00491644"/>
    <w:rsid w:val="00496A08"/>
    <w:rsid w:val="004E1605"/>
    <w:rsid w:val="004F4E24"/>
    <w:rsid w:val="004F653C"/>
    <w:rsid w:val="0050340A"/>
    <w:rsid w:val="00524696"/>
    <w:rsid w:val="00540A52"/>
    <w:rsid w:val="00557306"/>
    <w:rsid w:val="005816D1"/>
    <w:rsid w:val="00584F7D"/>
    <w:rsid w:val="005C0D87"/>
    <w:rsid w:val="005E6A4B"/>
    <w:rsid w:val="00663826"/>
    <w:rsid w:val="006B7DCB"/>
    <w:rsid w:val="00705EB9"/>
    <w:rsid w:val="00706E8D"/>
    <w:rsid w:val="00720E45"/>
    <w:rsid w:val="007371CC"/>
    <w:rsid w:val="00747352"/>
    <w:rsid w:val="00750D83"/>
    <w:rsid w:val="00793DD5"/>
    <w:rsid w:val="007B04DB"/>
    <w:rsid w:val="007C03BC"/>
    <w:rsid w:val="007D2175"/>
    <w:rsid w:val="007D21C9"/>
    <w:rsid w:val="007D55F6"/>
    <w:rsid w:val="007F490F"/>
    <w:rsid w:val="007F759B"/>
    <w:rsid w:val="00844890"/>
    <w:rsid w:val="0086779C"/>
    <w:rsid w:val="00874BFD"/>
    <w:rsid w:val="008964EF"/>
    <w:rsid w:val="009363C7"/>
    <w:rsid w:val="0096318D"/>
    <w:rsid w:val="009631A4"/>
    <w:rsid w:val="00977296"/>
    <w:rsid w:val="009B18EB"/>
    <w:rsid w:val="009E6113"/>
    <w:rsid w:val="00A25E93"/>
    <w:rsid w:val="00A320FF"/>
    <w:rsid w:val="00A648A5"/>
    <w:rsid w:val="00A67541"/>
    <w:rsid w:val="00A70AC0"/>
    <w:rsid w:val="00A755F9"/>
    <w:rsid w:val="00AC443C"/>
    <w:rsid w:val="00AD2663"/>
    <w:rsid w:val="00AD75EC"/>
    <w:rsid w:val="00B11A55"/>
    <w:rsid w:val="00B17211"/>
    <w:rsid w:val="00B239DF"/>
    <w:rsid w:val="00B461B2"/>
    <w:rsid w:val="00B71B3C"/>
    <w:rsid w:val="00B834DC"/>
    <w:rsid w:val="00BA2F48"/>
    <w:rsid w:val="00BC389E"/>
    <w:rsid w:val="00BE60AF"/>
    <w:rsid w:val="00BF6B81"/>
    <w:rsid w:val="00C077A8"/>
    <w:rsid w:val="00C56BF3"/>
    <w:rsid w:val="00C606A2"/>
    <w:rsid w:val="00C63872"/>
    <w:rsid w:val="00C84948"/>
    <w:rsid w:val="00CB7887"/>
    <w:rsid w:val="00CF1111"/>
    <w:rsid w:val="00D05706"/>
    <w:rsid w:val="00D15491"/>
    <w:rsid w:val="00D2226F"/>
    <w:rsid w:val="00D27DC5"/>
    <w:rsid w:val="00D47E36"/>
    <w:rsid w:val="00D6014C"/>
    <w:rsid w:val="00DA19D7"/>
    <w:rsid w:val="00E448C2"/>
    <w:rsid w:val="00E53654"/>
    <w:rsid w:val="00E55D79"/>
    <w:rsid w:val="00EF4761"/>
    <w:rsid w:val="00F0103E"/>
    <w:rsid w:val="00F36768"/>
    <w:rsid w:val="00F80701"/>
    <w:rsid w:val="00F85F0F"/>
    <w:rsid w:val="00FA1566"/>
    <w:rsid w:val="00FA426E"/>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qFormat/>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3110">
      <w:bodyDiv w:val="1"/>
      <w:marLeft w:val="0"/>
      <w:marRight w:val="0"/>
      <w:marTop w:val="0"/>
      <w:marBottom w:val="0"/>
      <w:divBdr>
        <w:top w:val="none" w:sz="0" w:space="0" w:color="auto"/>
        <w:left w:val="none" w:sz="0" w:space="0" w:color="auto"/>
        <w:bottom w:val="none" w:sz="0" w:space="0" w:color="auto"/>
        <w:right w:val="none" w:sz="0" w:space="0" w:color="auto"/>
      </w:divBdr>
    </w:div>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344745372">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438765420">
      <w:bodyDiv w:val="1"/>
      <w:marLeft w:val="0"/>
      <w:marRight w:val="0"/>
      <w:marTop w:val="0"/>
      <w:marBottom w:val="0"/>
      <w:divBdr>
        <w:top w:val="none" w:sz="0" w:space="0" w:color="auto"/>
        <w:left w:val="none" w:sz="0" w:space="0" w:color="auto"/>
        <w:bottom w:val="none" w:sz="0" w:space="0" w:color="auto"/>
        <w:right w:val="none" w:sz="0" w:space="0" w:color="auto"/>
      </w:divBdr>
    </w:div>
    <w:div w:id="568228781">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68702102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866411930">
      <w:bodyDiv w:val="1"/>
      <w:marLeft w:val="0"/>
      <w:marRight w:val="0"/>
      <w:marTop w:val="0"/>
      <w:marBottom w:val="0"/>
      <w:divBdr>
        <w:top w:val="none" w:sz="0" w:space="0" w:color="auto"/>
        <w:left w:val="none" w:sz="0" w:space="0" w:color="auto"/>
        <w:bottom w:val="none" w:sz="0" w:space="0" w:color="auto"/>
        <w:right w:val="none" w:sz="0" w:space="0" w:color="auto"/>
      </w:divBdr>
    </w:div>
    <w:div w:id="1102333291">
      <w:bodyDiv w:val="1"/>
      <w:marLeft w:val="0"/>
      <w:marRight w:val="0"/>
      <w:marTop w:val="0"/>
      <w:marBottom w:val="0"/>
      <w:divBdr>
        <w:top w:val="none" w:sz="0" w:space="0" w:color="auto"/>
        <w:left w:val="none" w:sz="0" w:space="0" w:color="auto"/>
        <w:bottom w:val="none" w:sz="0" w:space="0" w:color="auto"/>
        <w:right w:val="none" w:sz="0" w:space="0" w:color="auto"/>
      </w:divBdr>
    </w:div>
    <w:div w:id="1104032206">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655715005">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741829595">
      <w:bodyDiv w:val="1"/>
      <w:marLeft w:val="0"/>
      <w:marRight w:val="0"/>
      <w:marTop w:val="0"/>
      <w:marBottom w:val="0"/>
      <w:divBdr>
        <w:top w:val="none" w:sz="0" w:space="0" w:color="auto"/>
        <w:left w:val="none" w:sz="0" w:space="0" w:color="auto"/>
        <w:bottom w:val="none" w:sz="0" w:space="0" w:color="auto"/>
        <w:right w:val="none" w:sz="0" w:space="0" w:color="auto"/>
      </w:divBdr>
    </w:div>
    <w:div w:id="1806508763">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04282437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ccess-to-information/policies-and-procedures/standard-operating-procedures/standard-operating-procedures-g-i/"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legislation.gov.uk/ukpga/2016/19/section/55/enacted"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legislation.gov.uk/ukpga/1999/33/section/20"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694</Words>
  <Characters>3960</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2024-12-13T13:57:00Z</dcterms:created>
  <dcterms:modified xsi:type="dcterms:W3CDTF">2024-12-13T16:00:00Z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