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754724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B5A1C">
              <w:t>3239</w:t>
            </w:r>
          </w:p>
          <w:p w14:paraId="34BDABA6" w14:textId="082932A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232AF">
              <w:t>22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A7DDAA" w14:textId="77777777" w:rsidR="00EB5A1C" w:rsidRPr="00EB5A1C" w:rsidRDefault="00EB5A1C" w:rsidP="00EB5A1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B5A1C">
        <w:rPr>
          <w:rFonts w:eastAsiaTheme="majorEastAsia" w:cstheme="majorBidi"/>
          <w:b/>
          <w:color w:val="000000" w:themeColor="text1"/>
          <w:szCs w:val="26"/>
        </w:rPr>
        <w:t>Police Scotland operate a desk within Tam Dalyell house in Linlithgow. Due to operational constraints, this office is frequently unmanned. I would like to know the number of days when the office was manned during the years 2019,2020,2022,2023 &amp; 2024. A breakdown of days per year would enable trending to be carried out. If the office was only manned for a period during the day, the weekly manned hours per month, per year is requested.</w:t>
      </w:r>
    </w:p>
    <w:p w14:paraId="6AE6E4F1" w14:textId="77777777" w:rsidR="00EB5A1C" w:rsidRDefault="00EB5A1C" w:rsidP="00EB5A1C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58678C6" w14:textId="77777777" w:rsidR="001052EE" w:rsidRDefault="00EB5A1C" w:rsidP="00793DD5">
      <w:r>
        <w:t xml:space="preserve">By way of explanation, </w:t>
      </w:r>
      <w:r w:rsidR="001052EE">
        <w:t>t</w:t>
      </w:r>
      <w:r w:rsidR="001052EE" w:rsidRPr="001052EE">
        <w:t>he police office within Tam Dalyell house has had an allocated front counter member of police staff throughout the period in question</w:t>
      </w:r>
      <w:r w:rsidR="001052EE">
        <w:t xml:space="preserve">. During periods of leave and absence the post is not routinely backfilled. </w:t>
      </w:r>
    </w:p>
    <w:p w14:paraId="1BDCABD0" w14:textId="04AC5929" w:rsidR="00EB5A1C" w:rsidRDefault="001052EE" w:rsidP="00793DD5">
      <w:r>
        <w:t>T</w:t>
      </w:r>
      <w:r w:rsidR="00EB5A1C" w:rsidRPr="00EB5A1C">
        <w:t xml:space="preserve">o fully answer the questions would require a </w:t>
      </w:r>
      <w:r w:rsidRPr="00EB5A1C">
        <w:t>day-by-day</w:t>
      </w:r>
      <w:r w:rsidR="00EB5A1C" w:rsidRPr="00EB5A1C">
        <w:t xml:space="preserve"> review of the duty management system </w:t>
      </w:r>
      <w:proofErr w:type="gramStart"/>
      <w:r w:rsidR="00EB5A1C" w:rsidRPr="00EB5A1C">
        <w:t>in order to</w:t>
      </w:r>
      <w:proofErr w:type="gramEnd"/>
      <w:r w:rsidR="00EB5A1C" w:rsidRPr="00EB5A1C">
        <w:t xml:space="preserve"> confirm what days the front counter was resourced, and the hours it was open</w:t>
      </w:r>
      <w:r w:rsidR="00EB5A1C">
        <w:t>.</w:t>
      </w:r>
      <w:r w:rsidRPr="001052EE">
        <w:t xml:space="preserve"> </w:t>
      </w:r>
      <w:r>
        <w:t>As such, this is an exercise which would exceed the cost limit set out in the Fees Regulations.</w:t>
      </w:r>
    </w:p>
    <w:p w14:paraId="57BDBED9" w14:textId="77777777" w:rsidR="00EB5A1C" w:rsidRDefault="00EB5A1C" w:rsidP="00793DD5"/>
    <w:p w14:paraId="34BDABBE" w14:textId="2FDBBC8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052EE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264A3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232AF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942DB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0F1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144FA"/>
    <w:rsid w:val="00D27DC5"/>
    <w:rsid w:val="00D44B13"/>
    <w:rsid w:val="00D47E36"/>
    <w:rsid w:val="00D7784F"/>
    <w:rsid w:val="00DA2748"/>
    <w:rsid w:val="00E55D79"/>
    <w:rsid w:val="00EB5A1C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2191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