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FD716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E570F">
              <w:t>1754</w:t>
            </w:r>
          </w:p>
          <w:p w14:paraId="34BDABA6" w14:textId="7CE25DA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06B4">
              <w:t>1</w:t>
            </w:r>
            <w:r w:rsidR="00E406B4" w:rsidRPr="00E406B4">
              <w:rPr>
                <w:vertAlign w:val="superscript"/>
              </w:rPr>
              <w:t>st</w:t>
            </w:r>
            <w:r w:rsidR="00E406B4">
              <w:t xml:space="preserve"> August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07842D" w14:textId="77777777" w:rsidR="00E406B4" w:rsidRPr="00E406B4" w:rsidRDefault="00E406B4" w:rsidP="00E406B4">
      <w:pPr>
        <w:pStyle w:val="Heading2"/>
      </w:pPr>
      <w:r w:rsidRPr="00E406B4">
        <w:t>Under Freedom of Information Act, I would like to know how many speeding offences have been captured in Glasgow in 2024, 2023, 2022 and 2021?</w:t>
      </w:r>
    </w:p>
    <w:p w14:paraId="72666DFD" w14:textId="77777777" w:rsidR="00E406B4" w:rsidRPr="00E406B4" w:rsidRDefault="00E406B4" w:rsidP="00E406B4">
      <w:pPr>
        <w:pStyle w:val="Heading2"/>
      </w:pPr>
      <w:r w:rsidRPr="00E406B4">
        <w:t>What were the highest speeds captured during each of these years?</w:t>
      </w:r>
    </w:p>
    <w:p w14:paraId="5E96733A" w14:textId="77777777" w:rsidR="00E406B4" w:rsidRPr="00E406B4" w:rsidRDefault="00E406B4" w:rsidP="00E406B4">
      <w:pPr>
        <w:pStyle w:val="Heading2"/>
      </w:pPr>
      <w:r w:rsidRPr="00E406B4">
        <w:t>How many offences have speed cameras captured in Glasgow in 2024, 2023, 2022 and 2021?</w:t>
      </w:r>
    </w:p>
    <w:p w14:paraId="4CCF5CB3" w14:textId="77777777" w:rsidR="00E406B4" w:rsidRDefault="00E406B4" w:rsidP="00E406B4">
      <w:r>
        <w:t>Later clarified as</w:t>
      </w:r>
    </w:p>
    <w:p w14:paraId="4A2416B1" w14:textId="77777777" w:rsidR="00E406B4" w:rsidRDefault="00E406B4" w:rsidP="00E406B4">
      <w:pPr>
        <w:pStyle w:val="Heading2"/>
      </w:pPr>
      <w:r w:rsidRPr="00E406B4">
        <w:t>The Glasgow City Council area only</w:t>
      </w:r>
      <w:r>
        <w:rPr>
          <w:b w:val="0"/>
        </w:rPr>
        <w:t>.</w:t>
      </w:r>
    </w:p>
    <w:p w14:paraId="65877212" w14:textId="77777777" w:rsidR="00E406B4" w:rsidRDefault="00E406B4" w:rsidP="00E406B4">
      <w:pPr>
        <w:tabs>
          <w:tab w:val="left" w:pos="5400"/>
        </w:tabs>
      </w:pPr>
      <w:r>
        <w:t xml:space="preserve">Police Scotland detect speeding offences </w:t>
      </w:r>
      <w:proofErr w:type="gramStart"/>
      <w:r>
        <w:t>by the use of</w:t>
      </w:r>
      <w:proofErr w:type="gramEnd"/>
      <w:r>
        <w:t xml:space="preserve"> speed camaras and by roadside officer detection, therefore, to give a comprehensive answer to your request, it will be answered in two parts.</w:t>
      </w:r>
    </w:p>
    <w:p w14:paraId="6F2C4B66" w14:textId="77777777" w:rsidR="007B1F48" w:rsidRDefault="00E406B4" w:rsidP="00E406B4">
      <w:r>
        <w:t>For speeding offences identified via camaras for the period 1</w:t>
      </w:r>
      <w:r>
        <w:rPr>
          <w:vertAlign w:val="superscript"/>
        </w:rPr>
        <w:t>st</w:t>
      </w:r>
      <w:r>
        <w:t xml:space="preserve"> January 2021 </w:t>
      </w:r>
      <w:r w:rsidR="007B1F48">
        <w:t>to 30 July 20</w:t>
      </w:r>
      <w:r>
        <w:t xml:space="preserve">24* (inclusive) within the Glasgow council area please see the table below. </w:t>
      </w:r>
    </w:p>
    <w:p w14:paraId="182FFA5A" w14:textId="7B1EFF12" w:rsidR="00E406B4" w:rsidRDefault="00E406B4" w:rsidP="00E406B4">
      <w:r>
        <w:t xml:space="preserve">Please note that the data excludes any camara activations which are not deemed as offences e.g. emergency services vehicles. </w:t>
      </w:r>
    </w:p>
    <w:p w14:paraId="03A4120F" w14:textId="77777777" w:rsidR="00E406B4" w:rsidRDefault="00E406B4" w:rsidP="00E406B4">
      <w:r>
        <w:t>Table 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406B4" w:rsidRPr="007B1F48" w14:paraId="1F8A1173" w14:textId="77777777" w:rsidTr="007B1F4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55883D" w14:textId="401A84B0" w:rsidR="00E406B4" w:rsidRPr="007B1F48" w:rsidRDefault="007B1F48" w:rsidP="007B1F4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86E3F" w14:textId="7918E6CD" w:rsidR="00E406B4" w:rsidRPr="007B1F48" w:rsidRDefault="007B1F48" w:rsidP="007B1F4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7B1F48">
              <w:rPr>
                <w:b/>
                <w:bCs/>
              </w:rPr>
              <w:t xml:space="preserve">peeding offences detected by Camara </w:t>
            </w:r>
          </w:p>
        </w:tc>
      </w:tr>
      <w:tr w:rsidR="00E406B4" w14:paraId="66A61F49" w14:textId="77777777" w:rsidTr="007B1F4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22DA" w14:textId="77777777" w:rsidR="00E406B4" w:rsidRDefault="00E406B4" w:rsidP="007B1F48">
            <w:pPr>
              <w:spacing w:line="240" w:lineRule="auto"/>
            </w:pPr>
            <w:r>
              <w:t>2021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AFE7" w14:textId="77777777" w:rsidR="00E406B4" w:rsidRDefault="00E406B4" w:rsidP="007B1F48">
            <w:pPr>
              <w:spacing w:line="240" w:lineRule="auto"/>
            </w:pPr>
            <w:r>
              <w:rPr>
                <w:color w:val="000000"/>
                <w:lang w:eastAsia="en-GB"/>
              </w:rPr>
              <w:t>3,826</w:t>
            </w:r>
          </w:p>
        </w:tc>
      </w:tr>
      <w:tr w:rsidR="00E406B4" w14:paraId="0D66D8F3" w14:textId="77777777" w:rsidTr="007B1F4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22B7" w14:textId="77777777" w:rsidR="00E406B4" w:rsidRDefault="00E406B4" w:rsidP="007B1F48">
            <w:pPr>
              <w:spacing w:line="240" w:lineRule="auto"/>
            </w:pPr>
            <w:r>
              <w:t>2022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8F3C" w14:textId="77777777" w:rsidR="00E406B4" w:rsidRDefault="00E406B4" w:rsidP="007B1F48">
            <w:pPr>
              <w:spacing w:line="240" w:lineRule="auto"/>
            </w:pPr>
            <w:r>
              <w:rPr>
                <w:color w:val="000000"/>
                <w:lang w:eastAsia="en-GB"/>
              </w:rPr>
              <w:t>12,261</w:t>
            </w:r>
          </w:p>
        </w:tc>
      </w:tr>
      <w:tr w:rsidR="00E406B4" w14:paraId="05C75F84" w14:textId="77777777" w:rsidTr="007B1F4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A830" w14:textId="77777777" w:rsidR="00E406B4" w:rsidRDefault="00E406B4" w:rsidP="007B1F48">
            <w:pPr>
              <w:spacing w:line="240" w:lineRule="auto"/>
            </w:pPr>
            <w:r>
              <w:t>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EF8" w14:textId="77777777" w:rsidR="00E406B4" w:rsidRDefault="00E406B4" w:rsidP="007B1F48">
            <w:pPr>
              <w:spacing w:line="240" w:lineRule="auto"/>
            </w:pPr>
            <w:r>
              <w:rPr>
                <w:color w:val="000000"/>
                <w:lang w:eastAsia="en-GB"/>
              </w:rPr>
              <w:t>8,099</w:t>
            </w:r>
          </w:p>
        </w:tc>
      </w:tr>
      <w:tr w:rsidR="00E406B4" w14:paraId="7EAB9FA9" w14:textId="77777777" w:rsidTr="007B1F4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0240" w14:textId="77777777" w:rsidR="00E406B4" w:rsidRDefault="00E406B4" w:rsidP="007B1F48">
            <w:pPr>
              <w:spacing w:line="240" w:lineRule="auto"/>
            </w:pPr>
            <w:r>
              <w:t>2024*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2D09" w14:textId="77777777" w:rsidR="00E406B4" w:rsidRDefault="00E406B4" w:rsidP="007B1F48">
            <w:pPr>
              <w:spacing w:line="240" w:lineRule="auto"/>
            </w:pPr>
            <w:r>
              <w:rPr>
                <w:color w:val="000000"/>
                <w:lang w:eastAsia="en-GB"/>
              </w:rPr>
              <w:t>11,345</w:t>
            </w:r>
          </w:p>
        </w:tc>
      </w:tr>
    </w:tbl>
    <w:p w14:paraId="19191E18" w14:textId="77777777" w:rsidR="00E406B4" w:rsidRDefault="00E406B4" w:rsidP="00E406B4">
      <w:pPr>
        <w:rPr>
          <w:rFonts w:ascii="Calibri" w:hAnsi="Calibri" w:cs="Calibri"/>
        </w:rPr>
      </w:pPr>
    </w:p>
    <w:p w14:paraId="73A43065" w14:textId="247FB650" w:rsidR="00E406B4" w:rsidRDefault="00E406B4" w:rsidP="00E406B4">
      <w:r>
        <w:lastRenderedPageBreak/>
        <w:t>Table 2 shows the highest speeds detected via camaras for the period 1</w:t>
      </w:r>
      <w:r>
        <w:rPr>
          <w:vertAlign w:val="superscript"/>
        </w:rPr>
        <w:t>st</w:t>
      </w:r>
      <w:r>
        <w:t xml:space="preserve"> January 2021 </w:t>
      </w:r>
      <w:r w:rsidR="007B1F48">
        <w:t>to</w:t>
      </w:r>
      <w:r>
        <w:t xml:space="preserve"> 30</w:t>
      </w:r>
      <w:r w:rsidR="007B1F48">
        <w:t xml:space="preserve"> July 20</w:t>
      </w:r>
      <w:r>
        <w:t xml:space="preserve">24* (inclusive) within the Glasgow council area. Please note that again the data excludes any camara activations which are not deemed as offences e.g. emergency services vehicles. </w:t>
      </w:r>
    </w:p>
    <w:p w14:paraId="7CE17CF0" w14:textId="77777777" w:rsidR="00E406B4" w:rsidRDefault="00E406B4" w:rsidP="00E406B4">
      <w:r>
        <w:t>Table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406B4" w:rsidRPr="007B1F48" w14:paraId="664EEA63" w14:textId="77777777" w:rsidTr="007B1F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82F2E7" w14:textId="77777777" w:rsidR="00E406B4" w:rsidRPr="007B1F48" w:rsidRDefault="00E406B4" w:rsidP="007B1F48">
            <w:pPr>
              <w:spacing w:line="240" w:lineRule="auto"/>
              <w:rPr>
                <w:b/>
                <w:bCs/>
              </w:rPr>
            </w:pPr>
            <w:r w:rsidRPr="007B1F48">
              <w:rPr>
                <w:b/>
                <w:bCs/>
              </w:rPr>
              <w:t>Year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AD8187" w14:textId="77777777" w:rsidR="00E406B4" w:rsidRPr="007B1F48" w:rsidRDefault="00E406B4" w:rsidP="007B1F48">
            <w:pPr>
              <w:spacing w:line="240" w:lineRule="auto"/>
              <w:rPr>
                <w:b/>
                <w:bCs/>
              </w:rPr>
            </w:pPr>
            <w:r w:rsidRPr="007B1F48">
              <w:rPr>
                <w:b/>
                <w:bCs/>
              </w:rPr>
              <w:t>Highest speed detected (MPH)</w:t>
            </w:r>
          </w:p>
        </w:tc>
      </w:tr>
      <w:tr w:rsidR="00E406B4" w14:paraId="2E2730D0" w14:textId="77777777" w:rsidTr="007B1F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C9B4" w14:textId="77777777" w:rsidR="00E406B4" w:rsidRDefault="00E406B4" w:rsidP="007B1F48">
            <w:pPr>
              <w:spacing w:line="240" w:lineRule="auto"/>
            </w:pPr>
            <w:r>
              <w:t>2021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F441" w14:textId="77777777" w:rsidR="00E406B4" w:rsidRDefault="00E406B4" w:rsidP="007B1F48">
            <w:pPr>
              <w:spacing w:line="240" w:lineRule="auto"/>
            </w:pPr>
            <w:r>
              <w:t>91</w:t>
            </w:r>
          </w:p>
        </w:tc>
      </w:tr>
      <w:tr w:rsidR="00E406B4" w14:paraId="7FAB8812" w14:textId="77777777" w:rsidTr="007B1F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752E" w14:textId="77777777" w:rsidR="00E406B4" w:rsidRDefault="00E406B4" w:rsidP="007B1F48">
            <w:pPr>
              <w:spacing w:line="240" w:lineRule="auto"/>
            </w:pPr>
            <w:r>
              <w:t>2022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2279" w14:textId="77777777" w:rsidR="00E406B4" w:rsidRDefault="00E406B4" w:rsidP="007B1F48">
            <w:pPr>
              <w:spacing w:line="240" w:lineRule="auto"/>
            </w:pPr>
            <w:r>
              <w:t>95</w:t>
            </w:r>
          </w:p>
        </w:tc>
      </w:tr>
      <w:tr w:rsidR="00E406B4" w14:paraId="7847345D" w14:textId="77777777" w:rsidTr="007B1F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0E27" w14:textId="77777777" w:rsidR="00E406B4" w:rsidRDefault="00E406B4" w:rsidP="007B1F48">
            <w:pPr>
              <w:spacing w:line="240" w:lineRule="auto"/>
            </w:pPr>
            <w:r>
              <w:t>2023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D280" w14:textId="77777777" w:rsidR="00E406B4" w:rsidRDefault="00E406B4" w:rsidP="007B1F48">
            <w:pPr>
              <w:spacing w:line="240" w:lineRule="auto"/>
            </w:pPr>
            <w:r>
              <w:t>78</w:t>
            </w:r>
          </w:p>
        </w:tc>
      </w:tr>
      <w:tr w:rsidR="00E406B4" w14:paraId="32633DEF" w14:textId="77777777" w:rsidTr="007B1F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D902" w14:textId="77777777" w:rsidR="00E406B4" w:rsidRDefault="00E406B4" w:rsidP="007B1F48">
            <w:pPr>
              <w:spacing w:line="240" w:lineRule="auto"/>
            </w:pPr>
            <w:r>
              <w:t>2024*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FA11" w14:textId="77777777" w:rsidR="00E406B4" w:rsidRDefault="00E406B4" w:rsidP="007B1F48">
            <w:pPr>
              <w:spacing w:line="240" w:lineRule="auto"/>
            </w:pPr>
            <w:r>
              <w:t>82</w:t>
            </w:r>
          </w:p>
        </w:tc>
      </w:tr>
    </w:tbl>
    <w:p w14:paraId="0CCD2961" w14:textId="77777777" w:rsidR="00E406B4" w:rsidRDefault="00E406B4" w:rsidP="00E406B4">
      <w:pPr>
        <w:rPr>
          <w:rFonts w:eastAsia="Times New Roman"/>
        </w:rPr>
      </w:pPr>
      <w:r>
        <w:rPr>
          <w:rFonts w:eastAsia="Times New Roman"/>
        </w:rPr>
        <w:t>Data is taken from a live system which is subject to change and correct as of 30/07/2024.</w:t>
      </w:r>
    </w:p>
    <w:p w14:paraId="35B933B3" w14:textId="77777777" w:rsidR="00E406B4" w:rsidRDefault="00E406B4" w:rsidP="00E406B4">
      <w:pPr>
        <w:rPr>
          <w:rFonts w:eastAsia="Times New Roman"/>
        </w:rPr>
      </w:pPr>
      <w:r>
        <w:rPr>
          <w:rFonts w:eastAsia="Times New Roman"/>
        </w:rPr>
        <w:t>2024 data is for offences detected and downloaded as of 30/07/2024 only.</w:t>
      </w:r>
    </w:p>
    <w:p w14:paraId="1D011C1E" w14:textId="77777777" w:rsidR="00E406B4" w:rsidRDefault="00E406B4" w:rsidP="00E406B4">
      <w:pPr>
        <w:rPr>
          <w:rFonts w:eastAsia="Times New Roman"/>
        </w:rPr>
      </w:pPr>
      <w:r>
        <w:rPr>
          <w:rFonts w:eastAsia="Times New Roman"/>
        </w:rPr>
        <w:t>Road policing numbers are not included in the above.</w:t>
      </w:r>
    </w:p>
    <w:p w14:paraId="0E10D4AC" w14:textId="77777777" w:rsidR="00DF3777" w:rsidRDefault="00DF3777" w:rsidP="00B80F4C">
      <w:pPr>
        <w:rPr>
          <w:rFonts w:eastAsia="Times New Roman"/>
        </w:rPr>
      </w:pPr>
    </w:p>
    <w:p w14:paraId="65214D4D" w14:textId="70AF3F00" w:rsidR="00B80F4C" w:rsidRDefault="00B80F4C" w:rsidP="00B80F4C">
      <w:r>
        <w:t>Information regarding total numbers captured by officer roadside detection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99F5F0F" w14:textId="79A4A9B1" w:rsidR="00B80F4C" w:rsidRDefault="00B80F4C" w:rsidP="00B80F4C">
      <w:r>
        <w:t>“Information which the applicant can reasonably obtain other than by requesting it is exempt information”.</w:t>
      </w:r>
    </w:p>
    <w:p w14:paraId="0B00FA55" w14:textId="77777777" w:rsidR="007B1F48" w:rsidRDefault="00B80F4C" w:rsidP="00B80F4C">
      <w:r>
        <w:t xml:space="preserve">The information sought is publicly available at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</w:t>
      </w:r>
    </w:p>
    <w:p w14:paraId="1EBB52CC" w14:textId="77777777" w:rsidR="007B1F48" w:rsidRDefault="00B80F4C" w:rsidP="00B80F4C">
      <w:r>
        <w:t xml:space="preserve">This information is available per year and by multi member ward. </w:t>
      </w:r>
    </w:p>
    <w:p w14:paraId="020EA55C" w14:textId="3F90528A" w:rsidR="00B80F4C" w:rsidRDefault="00B80F4C" w:rsidP="00B80F4C">
      <w:r>
        <w:t xml:space="preserve">To be of assistance with your search, please note that speeding is a group 7 offence. </w:t>
      </w:r>
    </w:p>
    <w:p w14:paraId="053A4B2E" w14:textId="77777777" w:rsidR="007B1F48" w:rsidRDefault="00DF3777" w:rsidP="00DF3777">
      <w:pPr>
        <w:rPr>
          <w:rFonts w:eastAsia="Times New Roman"/>
        </w:rPr>
      </w:pPr>
      <w:r>
        <w:rPr>
          <w:rFonts w:eastAsia="Times New Roman"/>
        </w:rPr>
        <w:t xml:space="preserve">Regarding speeding offences detected by roadside policing it is important to note that these offences are recorded on a separate system to the speeding offences recorded by speed camaras. </w:t>
      </w:r>
    </w:p>
    <w:p w14:paraId="0C7D5B64" w14:textId="77777777" w:rsidR="007B1F48" w:rsidRDefault="00DF3777" w:rsidP="00E406B4">
      <w:pPr>
        <w:rPr>
          <w:rFonts w:eastAsia="Times New Roman"/>
        </w:rPr>
      </w:pPr>
      <w:r>
        <w:rPr>
          <w:rFonts w:eastAsia="Times New Roman"/>
        </w:rPr>
        <w:t xml:space="preserve">Speeding offences carry the same consequence regardless of how they were detected however, offences </w:t>
      </w:r>
      <w:r w:rsidR="007B1F48">
        <w:rPr>
          <w:rFonts w:eastAsia="Times New Roman"/>
        </w:rPr>
        <w:t xml:space="preserve">detected at the roadside </w:t>
      </w:r>
      <w:r>
        <w:rPr>
          <w:rFonts w:eastAsia="Times New Roman"/>
        </w:rPr>
        <w:t xml:space="preserve">are </w:t>
      </w:r>
      <w:r w:rsidR="007B1F48">
        <w:rPr>
          <w:rFonts w:eastAsia="Times New Roman"/>
        </w:rPr>
        <w:t xml:space="preserve">recorded on our crime recording </w:t>
      </w:r>
      <w:r>
        <w:rPr>
          <w:rFonts w:eastAsia="Times New Roman"/>
        </w:rPr>
        <w:t xml:space="preserve">system whereas camara detected crimes </w:t>
      </w:r>
      <w:r w:rsidR="007B1F48">
        <w:rPr>
          <w:rFonts w:eastAsia="Times New Roman"/>
        </w:rPr>
        <w:t xml:space="preserve">typically </w:t>
      </w:r>
      <w:r>
        <w:rPr>
          <w:rFonts w:eastAsia="Times New Roman"/>
        </w:rPr>
        <w:t xml:space="preserve">are not. </w:t>
      </w:r>
    </w:p>
    <w:p w14:paraId="7CE80CB5" w14:textId="77777777" w:rsidR="007B1F48" w:rsidRDefault="007B1F48" w:rsidP="00E406B4">
      <w:pPr>
        <w:rPr>
          <w:rFonts w:eastAsia="Times New Roman"/>
        </w:rPr>
      </w:pPr>
      <w:r>
        <w:rPr>
          <w:rFonts w:eastAsia="Times New Roman"/>
        </w:rPr>
        <w:t>The data available via the link above details speeding crimes recorded on that system.</w:t>
      </w:r>
    </w:p>
    <w:p w14:paraId="3121782F" w14:textId="632F9E7A" w:rsidR="007B1F48" w:rsidRPr="007B1F48" w:rsidRDefault="007B1F48" w:rsidP="00E406B4">
      <w:pPr>
        <w:rPr>
          <w:rFonts w:eastAsia="Times New Roman"/>
          <w:color w:val="FF0000"/>
        </w:rPr>
      </w:pPr>
      <w:r w:rsidRPr="007B1F48">
        <w:rPr>
          <w:rFonts w:eastAsia="Times New Roman"/>
          <w:color w:val="FF0000"/>
        </w:rPr>
        <w:lastRenderedPageBreak/>
        <w:t xml:space="preserve">This will include </w:t>
      </w:r>
      <w:r w:rsidRPr="007B1F48">
        <w:rPr>
          <w:rFonts w:eastAsia="Times New Roman"/>
          <w:i/>
          <w:iCs/>
          <w:color w:val="FF0000"/>
        </w:rPr>
        <w:t>some</w:t>
      </w:r>
      <w:r w:rsidRPr="007B1F48">
        <w:rPr>
          <w:rFonts w:eastAsia="Times New Roman"/>
          <w:color w:val="FF0000"/>
        </w:rPr>
        <w:t xml:space="preserve"> of the offences detected by camera - either where the </w:t>
      </w:r>
      <w:r w:rsidR="00DF3777" w:rsidRPr="007B1F48">
        <w:rPr>
          <w:rFonts w:eastAsia="Times New Roman"/>
          <w:color w:val="FF0000"/>
        </w:rPr>
        <w:t>offender</w:t>
      </w:r>
      <w:r w:rsidRPr="007B1F48">
        <w:rPr>
          <w:rFonts w:eastAsia="Times New Roman"/>
          <w:color w:val="FF0000"/>
        </w:rPr>
        <w:t xml:space="preserve"> does not qualify for a Conditional Offer of Fixed Penalty Notice (COFPN) - due to having received prior COFPNs or due to excessive speed - or where the offender refused a COFPN.</w:t>
      </w:r>
    </w:p>
    <w:p w14:paraId="5101A1DE" w14:textId="73CDF2B0" w:rsidR="00DF3777" w:rsidRPr="007B1F48" w:rsidRDefault="007B1F48" w:rsidP="00E406B4">
      <w:pPr>
        <w:rPr>
          <w:rFonts w:eastAsia="Times New Roman"/>
          <w:color w:val="FF0000"/>
        </w:rPr>
      </w:pPr>
      <w:r w:rsidRPr="007B1F48">
        <w:rPr>
          <w:rFonts w:eastAsia="Times New Roman"/>
          <w:color w:val="FF0000"/>
        </w:rPr>
        <w:t>As a result, the two data sets cannot simply be added together - but between them they provide a comprehensive oversight of the incidence of speeding.</w:t>
      </w:r>
    </w:p>
    <w:p w14:paraId="7A820CD6" w14:textId="6B512001" w:rsidR="00E406B4" w:rsidRDefault="00B80F4C" w:rsidP="00E406B4">
      <w:r>
        <w:t xml:space="preserve">For </w:t>
      </w:r>
      <w:r w:rsidR="007B1F48">
        <w:t>officer detected offences</w:t>
      </w:r>
      <w:r>
        <w:t xml:space="preserve">, </w:t>
      </w:r>
      <w:r w:rsidR="00E406B4">
        <w:t xml:space="preserve">unfortunately, I estimate that it would cost well </w:t>
      </w:r>
      <w:proofErr w:type="gramStart"/>
      <w:r w:rsidR="00E406B4">
        <w:t>in excess of</w:t>
      </w:r>
      <w:proofErr w:type="gramEnd"/>
      <w:r w:rsidR="00E406B4">
        <w:t xml:space="preserve"> the current FOI cost threshold of £600 to </w:t>
      </w:r>
      <w:r w:rsidR="007B1F48">
        <w:t>provide the highest speeds captured</w:t>
      </w:r>
      <w:r w:rsidR="00E406B4">
        <w:t>.  I am therefore refusing to provide the information sought in terms of section 12(1) of the Act - Excessive Cost of Compliance.</w:t>
      </w:r>
    </w:p>
    <w:p w14:paraId="20D29802" w14:textId="3599488B" w:rsidR="00E406B4" w:rsidRPr="00E406B4" w:rsidRDefault="00E406B4" w:rsidP="00E406B4">
      <w:pPr>
        <w:jc w:val="both"/>
        <w:rPr>
          <w:rFonts w:eastAsiaTheme="minorEastAsia"/>
          <w:noProof/>
          <w:lang w:eastAsia="en-GB"/>
        </w:rPr>
      </w:pPr>
      <w:r>
        <w:t xml:space="preserve">By way of explanation, </w:t>
      </w:r>
      <w:bookmarkStart w:id="0" w:name="_MailAutoSig"/>
      <w:r w:rsidR="00B80F4C">
        <w:t xml:space="preserve">we cannot search by recorded speed. </w:t>
      </w:r>
      <w:r w:rsidR="00B80F4C">
        <w:rPr>
          <w:rFonts w:eastAsiaTheme="minorEastAsia"/>
          <w:noProof/>
          <w:lang w:eastAsia="en-GB"/>
        </w:rPr>
        <w:t>T</w:t>
      </w:r>
      <w:r>
        <w:rPr>
          <w:rFonts w:eastAsiaTheme="minorEastAsia"/>
          <w:noProof/>
          <w:lang w:eastAsia="en-GB"/>
        </w:rPr>
        <w:t>he only way to provide you with this information in an accurate and consistent manner would be to individually examine each report of speeding created on our systems to determine</w:t>
      </w:r>
      <w:r w:rsidR="000A602B">
        <w:rPr>
          <w:rFonts w:eastAsiaTheme="minorEastAsia"/>
          <w:noProof/>
          <w:lang w:eastAsia="en-GB"/>
        </w:rPr>
        <w:t xml:space="preserve"> the highest recorded speed</w:t>
      </w:r>
      <w:r>
        <w:rPr>
          <w:rFonts w:eastAsiaTheme="minorEastAsia"/>
          <w:noProof/>
          <w:lang w:eastAsia="en-GB"/>
        </w:rPr>
        <w:t xml:space="preserve">. Considering the numbers of incidents involved this is clearly an exercise which would exceed the cost limitations of the Act. </w:t>
      </w:r>
      <w:bookmarkEnd w:id="0"/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EBFDB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4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F646F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4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BE557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4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1C0D0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4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CC4A1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4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CD247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4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3F1E"/>
    <w:multiLevelType w:val="hybridMultilevel"/>
    <w:tmpl w:val="B51A2984"/>
    <w:lvl w:ilvl="0" w:tplc="03A894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3454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0D24"/>
    <w:rsid w:val="00090F3B"/>
    <w:rsid w:val="000A602B"/>
    <w:rsid w:val="000E2F19"/>
    <w:rsid w:val="000E6526"/>
    <w:rsid w:val="000F6436"/>
    <w:rsid w:val="00141533"/>
    <w:rsid w:val="00167528"/>
    <w:rsid w:val="00195CC4"/>
    <w:rsid w:val="00207326"/>
    <w:rsid w:val="00253DF6"/>
    <w:rsid w:val="00255F1E"/>
    <w:rsid w:val="00275871"/>
    <w:rsid w:val="00332319"/>
    <w:rsid w:val="0036503B"/>
    <w:rsid w:val="003D6D03"/>
    <w:rsid w:val="003E12CA"/>
    <w:rsid w:val="003F3F1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570F"/>
    <w:rsid w:val="00645CFA"/>
    <w:rsid w:val="006A0262"/>
    <w:rsid w:val="006D5799"/>
    <w:rsid w:val="007122B2"/>
    <w:rsid w:val="00743BB0"/>
    <w:rsid w:val="00750D83"/>
    <w:rsid w:val="00752ED6"/>
    <w:rsid w:val="00785DBC"/>
    <w:rsid w:val="00793DD5"/>
    <w:rsid w:val="007B1F48"/>
    <w:rsid w:val="007D55F6"/>
    <w:rsid w:val="007F490F"/>
    <w:rsid w:val="00860951"/>
    <w:rsid w:val="0086779C"/>
    <w:rsid w:val="00874BFD"/>
    <w:rsid w:val="008964EF"/>
    <w:rsid w:val="00915E01"/>
    <w:rsid w:val="009631A4"/>
    <w:rsid w:val="00977296"/>
    <w:rsid w:val="00A25E93"/>
    <w:rsid w:val="00A31CBC"/>
    <w:rsid w:val="00A320FF"/>
    <w:rsid w:val="00A70AC0"/>
    <w:rsid w:val="00A84EA9"/>
    <w:rsid w:val="00AC443C"/>
    <w:rsid w:val="00B11A55"/>
    <w:rsid w:val="00B17211"/>
    <w:rsid w:val="00B461B2"/>
    <w:rsid w:val="00B56539"/>
    <w:rsid w:val="00B654B6"/>
    <w:rsid w:val="00B71B3C"/>
    <w:rsid w:val="00B80F4C"/>
    <w:rsid w:val="00BA2F53"/>
    <w:rsid w:val="00BC389E"/>
    <w:rsid w:val="00BE1888"/>
    <w:rsid w:val="00BF6B81"/>
    <w:rsid w:val="00C077A8"/>
    <w:rsid w:val="00C11EF7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DE2E71"/>
    <w:rsid w:val="00DF3777"/>
    <w:rsid w:val="00E406B4"/>
    <w:rsid w:val="00E55D79"/>
    <w:rsid w:val="00EE0190"/>
    <w:rsid w:val="00EE2373"/>
    <w:rsid w:val="00EF4761"/>
    <w:rsid w:val="00F03926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5E570F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767</Words>
  <Characters>4373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2024-07-31T07:29:00Z</dcterms:created>
  <dcterms:modified xsi:type="dcterms:W3CDTF">2024-08-01T15:30:00Z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